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00" w:rsidRDefault="00AC4F00"/>
    <w:p w:rsidR="00AC4F00" w:rsidRDefault="00AC4F00"/>
    <w:tbl>
      <w:tblPr>
        <w:tblpPr w:leftFromText="181" w:rightFromText="181" w:vertAnchor="text" w:horzAnchor="margin" w:tblpXSpec="center" w:tblpY="-3750"/>
        <w:tblW w:w="10860" w:type="dxa"/>
        <w:tblLayout w:type="fixed"/>
        <w:tblLook w:val="04A0"/>
      </w:tblPr>
      <w:tblGrid>
        <w:gridCol w:w="3503"/>
        <w:gridCol w:w="3021"/>
        <w:gridCol w:w="4336"/>
      </w:tblGrid>
      <w:tr w:rsidR="003944BF" w:rsidTr="003944BF">
        <w:trPr>
          <w:trHeight w:val="838"/>
        </w:trPr>
        <w:tc>
          <w:tcPr>
            <w:tcW w:w="3503" w:type="dxa"/>
          </w:tcPr>
          <w:p w:rsidR="003944BF" w:rsidRDefault="003944BF" w:rsidP="003A7B02">
            <w:pPr>
              <w:ind w:firstLine="567"/>
              <w:jc w:val="both"/>
              <w:rPr>
                <w:b/>
              </w:rPr>
            </w:pPr>
          </w:p>
          <w:p w:rsidR="003944BF" w:rsidRDefault="003944BF" w:rsidP="003A7B02">
            <w:pPr>
              <w:ind w:right="992"/>
              <w:jc w:val="center"/>
              <w:rPr>
                <w:b/>
              </w:rPr>
            </w:pPr>
          </w:p>
          <w:p w:rsidR="00AC4F00" w:rsidRDefault="00AC4F00" w:rsidP="003A7B02">
            <w:pPr>
              <w:ind w:right="992"/>
              <w:jc w:val="center"/>
              <w:rPr>
                <w:b/>
              </w:rPr>
            </w:pPr>
          </w:p>
          <w:p w:rsidR="00AC4F00" w:rsidRDefault="00AC4F00" w:rsidP="003A7B02">
            <w:pPr>
              <w:ind w:right="992"/>
              <w:jc w:val="center"/>
              <w:rPr>
                <w:b/>
              </w:rPr>
            </w:pPr>
          </w:p>
          <w:p w:rsidR="00AC4F00" w:rsidRDefault="00AC4F00" w:rsidP="003A7B02">
            <w:pPr>
              <w:ind w:right="992"/>
              <w:jc w:val="center"/>
              <w:rPr>
                <w:b/>
              </w:rPr>
            </w:pPr>
          </w:p>
          <w:p w:rsidR="00AC4F00" w:rsidRDefault="00AC4F00" w:rsidP="003A7B02">
            <w:pPr>
              <w:ind w:right="992"/>
              <w:jc w:val="center"/>
              <w:rPr>
                <w:b/>
              </w:rPr>
            </w:pPr>
          </w:p>
          <w:p w:rsidR="00AC4F00" w:rsidRDefault="00AC4F00" w:rsidP="00AC4F00">
            <w:pPr>
              <w:ind w:right="992"/>
              <w:rPr>
                <w:b/>
              </w:rPr>
            </w:pPr>
          </w:p>
          <w:p w:rsidR="00AC4F00" w:rsidRDefault="00AC4F00" w:rsidP="00AC4F00">
            <w:pPr>
              <w:ind w:right="992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page">
                    <wp:posOffset>1958340</wp:posOffset>
                  </wp:positionH>
                  <wp:positionV relativeFrom="page">
                    <wp:posOffset>1167130</wp:posOffset>
                  </wp:positionV>
                  <wp:extent cx="2385060" cy="67564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5060" cy="6756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944BF" w:rsidRDefault="003944BF" w:rsidP="003A7B02">
            <w:pPr>
              <w:ind w:right="787"/>
              <w:jc w:val="center"/>
              <w:rPr>
                <w:b/>
              </w:rPr>
            </w:pPr>
            <w:r>
              <w:rPr>
                <w:b/>
              </w:rPr>
              <w:t>ОБЩЕСТВО С ОГРАНИЧЕННОЙ ОТВЕТСТВЕННОСТЬЮ</w:t>
            </w:r>
          </w:p>
          <w:p w:rsidR="003944BF" w:rsidRDefault="003944BF" w:rsidP="003A7B02">
            <w:pPr>
              <w:ind w:right="787"/>
              <w:jc w:val="center"/>
            </w:pPr>
            <w:r>
              <w:rPr>
                <w:b/>
              </w:rPr>
              <w:t>«ГК-ГРУПП»</w:t>
            </w:r>
          </w:p>
          <w:p w:rsidR="003944BF" w:rsidRDefault="003944BF" w:rsidP="003A7B02">
            <w:pPr>
              <w:ind w:firstLine="567"/>
              <w:jc w:val="both"/>
            </w:pPr>
          </w:p>
        </w:tc>
        <w:tc>
          <w:tcPr>
            <w:tcW w:w="3021" w:type="dxa"/>
          </w:tcPr>
          <w:p w:rsidR="003944BF" w:rsidRDefault="003944BF" w:rsidP="003A7B02">
            <w:pPr>
              <w:ind w:firstLine="567"/>
              <w:jc w:val="both"/>
            </w:pPr>
          </w:p>
          <w:p w:rsidR="003944BF" w:rsidRDefault="003944BF" w:rsidP="003A7B02">
            <w:pPr>
              <w:ind w:firstLine="567"/>
              <w:jc w:val="both"/>
            </w:pPr>
          </w:p>
          <w:p w:rsidR="00AC4F00" w:rsidRDefault="00AC4F00" w:rsidP="003A7B02">
            <w:pPr>
              <w:ind w:firstLine="567"/>
              <w:jc w:val="both"/>
            </w:pPr>
          </w:p>
          <w:p w:rsidR="003944BF" w:rsidRPr="00AC4F00" w:rsidRDefault="003944BF" w:rsidP="00AC4F00"/>
        </w:tc>
        <w:tc>
          <w:tcPr>
            <w:tcW w:w="4336" w:type="dxa"/>
          </w:tcPr>
          <w:p w:rsidR="00AC4F00" w:rsidRDefault="00AC4F00" w:rsidP="00AC4F00">
            <w:pPr>
              <w:ind w:firstLine="567"/>
              <w:jc w:val="both"/>
            </w:pPr>
          </w:p>
          <w:p w:rsidR="00AC4F00" w:rsidRPr="001025BC" w:rsidRDefault="00AC4F00" w:rsidP="001025BC">
            <w:pPr>
              <w:jc w:val="both"/>
              <w:rPr>
                <w:sz w:val="24"/>
                <w:szCs w:val="24"/>
              </w:rPr>
            </w:pPr>
            <w:r w:rsidRPr="001025BC">
              <w:rPr>
                <w:sz w:val="24"/>
                <w:szCs w:val="24"/>
              </w:rPr>
              <w:t>Приложение №10</w:t>
            </w:r>
          </w:p>
          <w:p w:rsidR="001025BC" w:rsidRDefault="001025BC" w:rsidP="001025BC">
            <w:pPr>
              <w:rPr>
                <w:sz w:val="24"/>
                <w:szCs w:val="24"/>
              </w:rPr>
            </w:pPr>
            <w:r w:rsidRPr="001025BC">
              <w:rPr>
                <w:sz w:val="24"/>
                <w:szCs w:val="24"/>
              </w:rPr>
              <w:t xml:space="preserve">к решению Совета депутатов муниципального образования </w:t>
            </w:r>
          </w:p>
          <w:p w:rsidR="001025BC" w:rsidRDefault="001025BC" w:rsidP="001025BC">
            <w:pPr>
              <w:rPr>
                <w:sz w:val="24"/>
                <w:szCs w:val="24"/>
              </w:rPr>
            </w:pPr>
            <w:r w:rsidRPr="001025BC">
              <w:rPr>
                <w:sz w:val="24"/>
                <w:szCs w:val="24"/>
              </w:rPr>
              <w:t xml:space="preserve">Соль-Илецкий городской округ </w:t>
            </w:r>
          </w:p>
          <w:p w:rsidR="001025BC" w:rsidRPr="001025BC" w:rsidRDefault="001025BC" w:rsidP="001025BC">
            <w:pPr>
              <w:rPr>
                <w:sz w:val="24"/>
                <w:szCs w:val="24"/>
              </w:rPr>
            </w:pPr>
            <w:r w:rsidRPr="001025BC">
              <w:rPr>
                <w:sz w:val="24"/>
                <w:szCs w:val="24"/>
              </w:rPr>
              <w:t>от 2</w:t>
            </w:r>
            <w:r w:rsidR="00921377">
              <w:rPr>
                <w:sz w:val="24"/>
                <w:szCs w:val="24"/>
              </w:rPr>
              <w:t>9</w:t>
            </w:r>
            <w:r w:rsidRPr="001025BC">
              <w:rPr>
                <w:sz w:val="24"/>
                <w:szCs w:val="24"/>
              </w:rPr>
              <w:t>.06.2022 № 194</w:t>
            </w:r>
          </w:p>
          <w:p w:rsidR="00AC4F00" w:rsidRDefault="00AC4F00" w:rsidP="00AC4F00">
            <w:pPr>
              <w:ind w:firstLine="567"/>
              <w:jc w:val="both"/>
            </w:pPr>
          </w:p>
          <w:p w:rsidR="00AC4F00" w:rsidRDefault="00AC4F00" w:rsidP="00AC4F00">
            <w:pPr>
              <w:jc w:val="both"/>
            </w:pPr>
          </w:p>
          <w:p w:rsidR="003944BF" w:rsidRDefault="003944BF" w:rsidP="003A7B02">
            <w:pPr>
              <w:ind w:firstLine="56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РФ, Республика Татарстан;</w:t>
            </w:r>
          </w:p>
          <w:p w:rsidR="003944BF" w:rsidRDefault="003944BF" w:rsidP="003A7B02">
            <w:pPr>
              <w:ind w:firstLine="56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421001, г. Казань, ул. Четаева, д. 4; оф. 19</w:t>
            </w:r>
          </w:p>
          <w:p w:rsidR="003944BF" w:rsidRDefault="003944BF" w:rsidP="003A7B02">
            <w:pPr>
              <w:ind w:firstLine="56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Тел. +7 (917) 231-59-81</w:t>
            </w:r>
          </w:p>
          <w:p w:rsidR="003944BF" w:rsidRDefault="003944BF" w:rsidP="003A7B02">
            <w:pPr>
              <w:ind w:firstLine="56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ИНН/КПП 1659199710/165701001</w:t>
            </w:r>
          </w:p>
          <w:p w:rsidR="003944BF" w:rsidRDefault="003944BF" w:rsidP="003A7B02">
            <w:pPr>
              <w:ind w:firstLine="567"/>
              <w:jc w:val="center"/>
            </w:pPr>
            <w:r>
              <w:rPr>
                <w:sz w:val="17"/>
                <w:szCs w:val="17"/>
              </w:rPr>
              <w:t>ОГРН 1191690048615</w:t>
            </w:r>
          </w:p>
        </w:tc>
      </w:tr>
    </w:tbl>
    <w:p w:rsidR="003944BF" w:rsidRDefault="003944BF" w:rsidP="003A7B02">
      <w:pPr>
        <w:pStyle w:val="a5"/>
        <w:rPr>
          <w:rFonts w:ascii="Times New Roman" w:hAnsi="Times New Roman"/>
          <w:sz w:val="28"/>
          <w:szCs w:val="20"/>
        </w:rPr>
      </w:pPr>
    </w:p>
    <w:p w:rsidR="003944BF" w:rsidRDefault="003944BF" w:rsidP="003A7B02">
      <w:pPr>
        <w:pStyle w:val="a5"/>
        <w:rPr>
          <w:rFonts w:ascii="Times New Roman" w:hAnsi="Times New Roman"/>
          <w:sz w:val="28"/>
          <w:szCs w:val="20"/>
        </w:rPr>
      </w:pPr>
    </w:p>
    <w:p w:rsidR="003944BF" w:rsidRDefault="003944BF" w:rsidP="003A7B02">
      <w:pPr>
        <w:pStyle w:val="a5"/>
        <w:rPr>
          <w:rFonts w:ascii="Times New Roman" w:hAnsi="Times New Roman"/>
          <w:sz w:val="28"/>
          <w:szCs w:val="20"/>
        </w:rPr>
      </w:pPr>
    </w:p>
    <w:p w:rsidR="003944BF" w:rsidRDefault="003944BF" w:rsidP="003A7B02">
      <w:pPr>
        <w:pStyle w:val="a5"/>
        <w:rPr>
          <w:rFonts w:ascii="Times New Roman" w:hAnsi="Times New Roman"/>
          <w:sz w:val="28"/>
          <w:szCs w:val="20"/>
        </w:rPr>
      </w:pPr>
    </w:p>
    <w:p w:rsidR="003944BF" w:rsidRDefault="003944BF" w:rsidP="003A7B02">
      <w:pPr>
        <w:rPr>
          <w:sz w:val="48"/>
        </w:rPr>
      </w:pPr>
    </w:p>
    <w:p w:rsidR="003944BF" w:rsidRDefault="003944BF" w:rsidP="003A7B02">
      <w:pPr>
        <w:rPr>
          <w:sz w:val="48"/>
        </w:rPr>
      </w:pPr>
    </w:p>
    <w:p w:rsidR="00A5034D" w:rsidRDefault="00A5034D" w:rsidP="003A7B02">
      <w:pPr>
        <w:rPr>
          <w:sz w:val="48"/>
        </w:rPr>
      </w:pPr>
    </w:p>
    <w:p w:rsidR="00A5034D" w:rsidRPr="00A870C4" w:rsidRDefault="00A5034D" w:rsidP="003A7B02">
      <w:pPr>
        <w:rPr>
          <w:sz w:val="48"/>
        </w:rPr>
      </w:pPr>
    </w:p>
    <w:p w:rsidR="00A5034D" w:rsidRPr="00A870C4" w:rsidRDefault="00B20A74" w:rsidP="003A7B02">
      <w:pPr>
        <w:rPr>
          <w:sz w:val="48"/>
        </w:rPr>
      </w:pPr>
      <w:r w:rsidRPr="00B20A7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0;margin-top:.2pt;width:401.2pt;height:126.75pt;z-index:251659776;visibility:visible;mso-wrap-distance-left:14.4pt;mso-wrap-distance-right:14.4pt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" stroked="f">
            <v:fill opacity="0"/>
            <v:textbox inset="0,0,0,0">
              <w:txbxContent>
                <w:p w:rsidR="00CE7585" w:rsidRPr="001E32D7" w:rsidRDefault="00CE7585" w:rsidP="0065067B">
                  <w:pPr>
                    <w:tabs>
                      <w:tab w:val="left" w:pos="8334"/>
                    </w:tabs>
                    <w:spacing w:line="264" w:lineRule="auto"/>
                    <w:ind w:right="18"/>
                    <w:jc w:val="center"/>
                    <w:rPr>
                      <w:b/>
                      <w:bCs/>
                      <w:sz w:val="32"/>
                      <w:szCs w:val="28"/>
                    </w:rPr>
                  </w:pPr>
                  <w:r>
                    <w:rPr>
                      <w:b/>
                      <w:bCs/>
                      <w:sz w:val="32"/>
                      <w:szCs w:val="28"/>
                    </w:rPr>
                    <w:t xml:space="preserve">ПРОЕКТ ВНЕСЕНИЯ ИЗМЕНЕНИЙ В </w:t>
                  </w:r>
                  <w:r w:rsidRPr="00022DCF">
                    <w:rPr>
                      <w:b/>
                      <w:bCs/>
                      <w:sz w:val="32"/>
                      <w:szCs w:val="28"/>
                    </w:rPr>
                    <w:t>ГЕНЕРАЛЬНЫЙ ПЛАН</w:t>
                  </w:r>
                  <w:r>
                    <w:rPr>
                      <w:b/>
                      <w:bCs/>
                      <w:sz w:val="32"/>
                      <w:szCs w:val="28"/>
                    </w:rPr>
                    <w:t xml:space="preserve"> </w:t>
                  </w:r>
                  <w:r w:rsidRPr="00AF7FC9">
                    <w:rPr>
                      <w:b/>
                      <w:bCs/>
                      <w:sz w:val="32"/>
                      <w:szCs w:val="28"/>
                    </w:rPr>
                    <w:t>МУНИЦИПАЛЬНОГО ОБРАЗОВАНИЯ СОЛЬ-ИЛЕЦК</w:t>
                  </w:r>
                  <w:r w:rsidR="00173DB7">
                    <w:rPr>
                      <w:b/>
                      <w:bCs/>
                      <w:sz w:val="32"/>
                      <w:szCs w:val="28"/>
                    </w:rPr>
                    <w:t>ИЙ</w:t>
                  </w:r>
                  <w:r w:rsidRPr="00F24C31">
                    <w:rPr>
                      <w:b/>
                      <w:bCs/>
                      <w:sz w:val="32"/>
                      <w:szCs w:val="28"/>
                    </w:rPr>
                    <w:t xml:space="preserve"> ГОРОДСК</w:t>
                  </w:r>
                  <w:r w:rsidR="00173DB7">
                    <w:rPr>
                      <w:b/>
                      <w:bCs/>
                      <w:sz w:val="32"/>
                      <w:szCs w:val="28"/>
                    </w:rPr>
                    <w:t>ОЙ</w:t>
                  </w:r>
                  <w:r w:rsidRPr="00F24C31">
                    <w:rPr>
                      <w:b/>
                      <w:bCs/>
                      <w:sz w:val="32"/>
                      <w:szCs w:val="28"/>
                    </w:rPr>
                    <w:t xml:space="preserve"> ОКРУГ ОРЕНБУРГСКОЙ ОБЛАСТИ (В ГРАНИЦАХ НАСЕЛЁННОГО ПУНКТА Г. СОЛЬ-ИЛЕЦК И КАДАСТРОВЫХ КВАРТАЛОВ)</w:t>
                  </w:r>
                </w:p>
                <w:p w:rsidR="00CE7585" w:rsidRPr="00022DCF" w:rsidRDefault="00CE7585" w:rsidP="00A5034D">
                  <w:pPr>
                    <w:spacing w:before="40" w:after="40"/>
                  </w:pPr>
                </w:p>
              </w:txbxContent>
            </v:textbox>
            <w10:wrap type="square" anchorx="margin"/>
          </v:shape>
        </w:pict>
      </w:r>
    </w:p>
    <w:p w:rsidR="00A5034D" w:rsidRPr="00A870C4" w:rsidRDefault="00A5034D" w:rsidP="003A7B02">
      <w:pPr>
        <w:rPr>
          <w:sz w:val="48"/>
        </w:rPr>
      </w:pPr>
    </w:p>
    <w:p w:rsidR="00A5034D" w:rsidRPr="00A870C4" w:rsidRDefault="00A5034D" w:rsidP="003A7B02">
      <w:pPr>
        <w:rPr>
          <w:sz w:val="48"/>
        </w:rPr>
      </w:pPr>
    </w:p>
    <w:p w:rsidR="00A5034D" w:rsidRPr="008F181B" w:rsidRDefault="00A5034D" w:rsidP="003A7B02">
      <w:pPr>
        <w:pStyle w:val="a5"/>
        <w:jc w:val="center"/>
        <w:rPr>
          <w:rFonts w:ascii="Times New Roman" w:hAnsi="Times New Roman"/>
          <w:sz w:val="28"/>
        </w:rPr>
      </w:pPr>
    </w:p>
    <w:p w:rsidR="00A5034D" w:rsidRPr="008F181B" w:rsidRDefault="00A5034D" w:rsidP="003A7B02">
      <w:pPr>
        <w:pStyle w:val="a5"/>
        <w:jc w:val="center"/>
        <w:rPr>
          <w:rFonts w:ascii="Times New Roman" w:hAnsi="Times New Roman"/>
          <w:b/>
          <w:sz w:val="28"/>
        </w:rPr>
      </w:pPr>
    </w:p>
    <w:p w:rsidR="00A5034D" w:rsidRDefault="00A5034D" w:rsidP="003A7B02">
      <w:pPr>
        <w:pStyle w:val="a5"/>
        <w:jc w:val="center"/>
        <w:rPr>
          <w:rFonts w:ascii="Times New Roman" w:hAnsi="Times New Roman"/>
          <w:sz w:val="28"/>
        </w:rPr>
      </w:pPr>
    </w:p>
    <w:p w:rsidR="00A5034D" w:rsidRDefault="00A5034D" w:rsidP="003A7B02">
      <w:pPr>
        <w:rPr>
          <w:sz w:val="48"/>
        </w:rPr>
      </w:pPr>
    </w:p>
    <w:p w:rsidR="00A5034D" w:rsidRDefault="00A5034D" w:rsidP="003A7B02">
      <w:pPr>
        <w:rPr>
          <w:sz w:val="48"/>
        </w:rPr>
      </w:pPr>
    </w:p>
    <w:p w:rsidR="00A5034D" w:rsidRPr="00A870C4" w:rsidRDefault="00A5034D" w:rsidP="003A7B02">
      <w:pPr>
        <w:rPr>
          <w:sz w:val="48"/>
        </w:rPr>
      </w:pPr>
    </w:p>
    <w:p w:rsidR="00A5034D" w:rsidRPr="00A870C4" w:rsidRDefault="00B20A74" w:rsidP="003A7B02">
      <w:pPr>
        <w:rPr>
          <w:sz w:val="48"/>
        </w:rPr>
      </w:pPr>
      <w:r w:rsidRPr="00B20A74">
        <w:rPr>
          <w:noProof/>
        </w:rPr>
        <w:pict>
          <v:shape id="Надпись 4" o:spid="_x0000_s1027" type="#_x0000_t202" style="position:absolute;margin-left:0;margin-top:.6pt;width:401.2pt;height:55.25pt;z-index:251661824;visibility:visible;mso-wrap-distance-left:14.4pt;mso-wrap-distance-right:14.4pt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" stroked="f">
            <v:fill opacity="0"/>
            <v:textbox inset="0,0,0,0">
              <w:txbxContent>
                <w:p w:rsidR="00CE7585" w:rsidRDefault="00CE7585" w:rsidP="00CF3868">
                  <w:pPr>
                    <w:spacing w:before="40" w:after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ТОМ 3.</w:t>
                  </w:r>
                </w:p>
                <w:p w:rsidR="00CE7585" w:rsidRDefault="00CE7585" w:rsidP="00A5034D">
                  <w:pPr>
                    <w:spacing w:before="40" w:after="40"/>
                    <w:rPr>
                      <w:sz w:val="28"/>
                      <w:szCs w:val="28"/>
                    </w:rPr>
                  </w:pPr>
                  <w:r w:rsidRPr="00A870C4">
                    <w:rPr>
                      <w:sz w:val="28"/>
                      <w:szCs w:val="28"/>
                    </w:rPr>
                    <w:t>МАТЕРИАЛЫ ПО</w:t>
                  </w:r>
                  <w:r>
                    <w:rPr>
                      <w:sz w:val="28"/>
                      <w:szCs w:val="28"/>
                    </w:rPr>
                    <w:t xml:space="preserve"> ОБОСНОВАНИЮ В ТЕКСТОВОЙ ФОРМЕ</w:t>
                  </w:r>
                </w:p>
                <w:p w:rsidR="00CE7585" w:rsidRPr="00022DCF" w:rsidRDefault="00CE7585" w:rsidP="00A5034D">
                  <w:pPr>
                    <w:spacing w:before="40" w:after="40"/>
                    <w:jc w:val="center"/>
                  </w:pPr>
                  <w:r>
                    <w:rPr>
                      <w:sz w:val="28"/>
                      <w:szCs w:val="28"/>
                    </w:rPr>
                    <w:t>ОХРАНА ОКРУЖАЮЩЕЙ СРЕДЫ</w:t>
                  </w:r>
                </w:p>
              </w:txbxContent>
            </v:textbox>
            <w10:wrap type="square" anchorx="margin"/>
          </v:shape>
        </w:pict>
      </w:r>
    </w:p>
    <w:p w:rsidR="00A5034D" w:rsidRPr="00A870C4" w:rsidRDefault="00A5034D" w:rsidP="003A7B02">
      <w:pPr>
        <w:rPr>
          <w:sz w:val="48"/>
        </w:rPr>
      </w:pPr>
    </w:p>
    <w:p w:rsidR="009B0A8B" w:rsidRDefault="009B0A8B" w:rsidP="003A7B02">
      <w:pPr>
        <w:pStyle w:val="a5"/>
        <w:jc w:val="center"/>
        <w:rPr>
          <w:rFonts w:ascii="Times New Roman" w:hAnsi="Times New Roman"/>
          <w:b/>
          <w:sz w:val="28"/>
          <w:szCs w:val="20"/>
        </w:rPr>
      </w:pPr>
    </w:p>
    <w:p w:rsidR="009B0A8B" w:rsidRDefault="009B0A8B" w:rsidP="003A7B02">
      <w:pPr>
        <w:pStyle w:val="a5"/>
        <w:jc w:val="center"/>
        <w:rPr>
          <w:rFonts w:ascii="Times New Roman" w:hAnsi="Times New Roman"/>
          <w:sz w:val="28"/>
          <w:szCs w:val="20"/>
        </w:rPr>
      </w:pPr>
    </w:p>
    <w:p w:rsidR="009B0A8B" w:rsidRDefault="009B0A8B" w:rsidP="003A7B02">
      <w:pPr>
        <w:rPr>
          <w:sz w:val="28"/>
          <w:szCs w:val="28"/>
          <w:highlight w:val="yellow"/>
        </w:rPr>
      </w:pPr>
    </w:p>
    <w:p w:rsidR="009B0A8B" w:rsidRDefault="009B0A8B" w:rsidP="003A7B02">
      <w:pPr>
        <w:rPr>
          <w:sz w:val="28"/>
          <w:szCs w:val="28"/>
          <w:highlight w:val="yellow"/>
        </w:rPr>
      </w:pPr>
    </w:p>
    <w:p w:rsidR="009B0A8B" w:rsidRDefault="009B0A8B" w:rsidP="003A7B02">
      <w:pPr>
        <w:rPr>
          <w:sz w:val="28"/>
          <w:szCs w:val="28"/>
          <w:highlight w:val="yellow"/>
        </w:rPr>
      </w:pPr>
    </w:p>
    <w:p w:rsidR="009B0A8B" w:rsidRDefault="009B0A8B" w:rsidP="003A7B02">
      <w:pPr>
        <w:rPr>
          <w:sz w:val="28"/>
          <w:szCs w:val="28"/>
          <w:highlight w:val="yellow"/>
        </w:rPr>
      </w:pPr>
    </w:p>
    <w:p w:rsidR="009B0A8B" w:rsidRPr="00507F8F" w:rsidRDefault="009B0A8B" w:rsidP="003A7B02">
      <w:pPr>
        <w:rPr>
          <w:sz w:val="28"/>
          <w:szCs w:val="28"/>
          <w:highlight w:val="yellow"/>
        </w:rPr>
      </w:pPr>
    </w:p>
    <w:p w:rsidR="003944BF" w:rsidRPr="00507F8F" w:rsidRDefault="003944BF" w:rsidP="003A7B02">
      <w:pPr>
        <w:pStyle w:val="a5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0A8B" w:rsidRDefault="003944BF" w:rsidP="003A7B0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07F8F">
        <w:rPr>
          <w:rFonts w:ascii="Times New Roman" w:hAnsi="Times New Roman" w:cs="Times New Roman"/>
          <w:sz w:val="28"/>
          <w:szCs w:val="28"/>
        </w:rPr>
        <w:t>Казань, 2021 г.</w:t>
      </w:r>
      <w:bookmarkStart w:id="0" w:name="_Toc70406818"/>
      <w:bookmarkStart w:id="1" w:name="_Hlk18495992"/>
      <w:bookmarkStart w:id="2" w:name="_Toc63428776"/>
      <w:bookmarkStart w:id="3" w:name="_Toc70411137"/>
      <w:bookmarkStart w:id="4" w:name="_Toc63428777"/>
      <w:bookmarkStart w:id="5" w:name="_Toc398547130"/>
      <w:bookmarkStart w:id="6" w:name="_Toc260476324"/>
    </w:p>
    <w:p w:rsidR="00AC4F00" w:rsidRPr="00AC4F00" w:rsidRDefault="00AC4F00" w:rsidP="00AC4F00">
      <w:bookmarkStart w:id="7" w:name="_GoBack"/>
      <w:bookmarkEnd w:id="7"/>
    </w:p>
    <w:p w:rsidR="00F3325E" w:rsidRDefault="00F3325E" w:rsidP="003A7B02">
      <w:pPr>
        <w:pStyle w:val="a5"/>
        <w:spacing w:after="240"/>
        <w:jc w:val="center"/>
        <w:rPr>
          <w:rFonts w:ascii="Times New Roman" w:hAnsi="Times New Roman" w:cs="Times New Roman"/>
          <w:b/>
          <w:iCs/>
          <w:smallCaps/>
          <w:sz w:val="28"/>
          <w:szCs w:val="28"/>
        </w:rPr>
      </w:pPr>
      <w:r w:rsidRPr="00507F8F">
        <w:rPr>
          <w:rFonts w:ascii="Times New Roman" w:hAnsi="Times New Roman" w:cs="Times New Roman"/>
          <w:b/>
          <w:iCs/>
          <w:smallCaps/>
          <w:sz w:val="28"/>
          <w:szCs w:val="28"/>
        </w:rPr>
        <w:lastRenderedPageBreak/>
        <w:t>СОДЕРЖАНИЕ</w:t>
      </w:r>
      <w:bookmarkEnd w:id="0"/>
      <w:bookmarkEnd w:id="1"/>
      <w:bookmarkEnd w:id="2"/>
      <w:bookmarkEnd w:id="3"/>
    </w:p>
    <w:bookmarkEnd w:id="4"/>
    <w:bookmarkEnd w:id="5"/>
    <w:bookmarkEnd w:id="6"/>
    <w:p w:rsidR="003801FF" w:rsidRDefault="00B20A74">
      <w:pPr>
        <w:pStyle w:val="21"/>
        <w:tabs>
          <w:tab w:val="left" w:pos="6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20A74">
        <w:rPr>
          <w:bCs/>
          <w:i/>
          <w:iCs/>
          <w:sz w:val="28"/>
          <w:szCs w:val="28"/>
        </w:rPr>
        <w:fldChar w:fldCharType="begin"/>
      </w:r>
      <w:r w:rsidR="00250181" w:rsidRPr="00B53256">
        <w:rPr>
          <w:bCs/>
          <w:i/>
          <w:iCs/>
          <w:sz w:val="28"/>
          <w:szCs w:val="28"/>
        </w:rPr>
        <w:instrText xml:space="preserve"> TOC \o "1-3" \h \z \u </w:instrText>
      </w:r>
      <w:r w:rsidRPr="00B20A74">
        <w:rPr>
          <w:bCs/>
          <w:i/>
          <w:iCs/>
          <w:sz w:val="28"/>
          <w:szCs w:val="28"/>
        </w:rPr>
        <w:fldChar w:fldCharType="separate"/>
      </w:r>
      <w:hyperlink w:anchor="_Toc95217479" w:history="1">
        <w:r w:rsidR="003801FF" w:rsidRPr="00C42498">
          <w:rPr>
            <w:rStyle w:val="ae"/>
            <w:noProof/>
          </w:rPr>
          <w:t>1.</w:t>
        </w:r>
        <w:r w:rsidR="0038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01FF" w:rsidRPr="00C42498">
          <w:rPr>
            <w:rStyle w:val="ae"/>
            <w:noProof/>
          </w:rPr>
          <w:t>ПРИРОДНАЯ ХАРАКТЕРИСТИКА ТЕРРИТОРИИ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80" w:history="1">
        <w:r w:rsidR="003801FF" w:rsidRPr="00C42498">
          <w:rPr>
            <w:rStyle w:val="ae"/>
            <w:noProof/>
            <w:spacing w:val="2"/>
          </w:rPr>
          <w:t>1.1.</w:t>
        </w:r>
        <w:r w:rsidR="0038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Рельеф и геоморфология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81" w:history="1">
        <w:r w:rsidR="003801FF" w:rsidRPr="00C42498">
          <w:rPr>
            <w:rStyle w:val="ae"/>
            <w:noProof/>
            <w:spacing w:val="2"/>
          </w:rPr>
          <w:t>1.2.</w:t>
        </w:r>
        <w:r w:rsidR="0038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Геологическое строение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82" w:history="1">
        <w:r w:rsidR="003801FF" w:rsidRPr="00C42498">
          <w:rPr>
            <w:rStyle w:val="ae"/>
            <w:noProof/>
            <w:spacing w:val="2"/>
          </w:rPr>
          <w:t>1.3.</w:t>
        </w:r>
        <w:r w:rsidR="0038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Полезные ископаемые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83" w:history="1">
        <w:r w:rsidR="003801FF" w:rsidRPr="00C42498">
          <w:rPr>
            <w:rStyle w:val="ae"/>
            <w:noProof/>
            <w:spacing w:val="2"/>
          </w:rPr>
          <w:t>1.4.</w:t>
        </w:r>
        <w:r w:rsidR="0038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Гидрогеологические условия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84" w:history="1">
        <w:r w:rsidR="003801FF" w:rsidRPr="00C42498">
          <w:rPr>
            <w:rStyle w:val="ae"/>
            <w:noProof/>
            <w:spacing w:val="2"/>
          </w:rPr>
          <w:t>1.5.</w:t>
        </w:r>
        <w:r w:rsidR="0038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Поверхностные воды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85" w:history="1">
        <w:r w:rsidR="003801FF" w:rsidRPr="00C42498">
          <w:rPr>
            <w:rStyle w:val="ae"/>
            <w:noProof/>
            <w:spacing w:val="2"/>
          </w:rPr>
          <w:t>1.6.</w:t>
        </w:r>
        <w:r w:rsidR="0038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Климатическая характеристика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86" w:history="1">
        <w:r w:rsidR="003801FF" w:rsidRPr="00C42498">
          <w:rPr>
            <w:rStyle w:val="ae"/>
            <w:noProof/>
            <w:spacing w:val="2"/>
          </w:rPr>
          <w:t>1.7.</w:t>
        </w:r>
        <w:r w:rsidR="0038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Природно-рекреационные ресурсы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87" w:history="1">
        <w:r w:rsidR="003801FF" w:rsidRPr="00C42498">
          <w:rPr>
            <w:rStyle w:val="ae"/>
            <w:noProof/>
            <w:spacing w:val="2"/>
          </w:rPr>
          <w:t>1.8.</w:t>
        </w:r>
        <w:r w:rsidR="0038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Опасные инженерно-геологические процессы и явления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tabs>
          <w:tab w:val="left" w:pos="6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88" w:history="1">
        <w:r w:rsidR="003801FF" w:rsidRPr="00C42498">
          <w:rPr>
            <w:rStyle w:val="ae"/>
            <w:noProof/>
          </w:rPr>
          <w:t>2.</w:t>
        </w:r>
        <w:r w:rsidR="0038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01FF" w:rsidRPr="00C42498">
          <w:rPr>
            <w:rStyle w:val="ae"/>
            <w:noProof/>
          </w:rPr>
          <w:t>ОЦЕНКА СОВРЕМЕННОГО СОСТОЯНИЯ ОКРУЖАЮЩЕЙ СРЕДЫ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89" w:history="1">
        <w:r w:rsidR="003801FF" w:rsidRPr="00C42498">
          <w:rPr>
            <w:rStyle w:val="ae"/>
            <w:noProof/>
          </w:rPr>
          <w:t>2.1.</w:t>
        </w:r>
        <w:r w:rsidR="0038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01FF" w:rsidRPr="00C42498">
          <w:rPr>
            <w:rStyle w:val="ae"/>
            <w:noProof/>
          </w:rPr>
          <w:t>Оценка состояния атмосферного воздуха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90" w:history="1">
        <w:r w:rsidR="003801FF" w:rsidRPr="00C42498">
          <w:rPr>
            <w:rStyle w:val="ae"/>
            <w:noProof/>
          </w:rPr>
          <w:t>2.2. Оценка состояния водных ресурсов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91" w:history="1">
        <w:r w:rsidR="003801FF" w:rsidRPr="00C42498">
          <w:rPr>
            <w:rStyle w:val="ae"/>
            <w:noProof/>
          </w:rPr>
          <w:t>2.3. Оценка состояния земельных ресурсов, обращение с отходами производства и потребления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92" w:history="1">
        <w:r w:rsidR="003801FF" w:rsidRPr="00C42498">
          <w:rPr>
            <w:rStyle w:val="ae"/>
            <w:noProof/>
          </w:rPr>
          <w:t>2.4. Ситуация с кладбищами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93" w:history="1">
        <w:r w:rsidR="003801FF" w:rsidRPr="00C42498">
          <w:rPr>
            <w:rStyle w:val="ae"/>
            <w:noProof/>
          </w:rPr>
          <w:t>2.5. Акустический режим. Радиационно-гигиеническая обстановка и электромагнитные излучения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94" w:history="1">
        <w:r w:rsidR="003801FF" w:rsidRPr="00C42498">
          <w:rPr>
            <w:rStyle w:val="ae"/>
            <w:noProof/>
          </w:rPr>
          <w:t>2.6. Оценка состояния озелененных территорий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95" w:history="1">
        <w:r w:rsidR="003801FF" w:rsidRPr="00C42498">
          <w:rPr>
            <w:rStyle w:val="ae"/>
            <w:noProof/>
          </w:rPr>
          <w:t>3. ЗЕМЛИ ЛЕСНОГО ФОНДА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96" w:history="1">
        <w:r w:rsidR="003801FF" w:rsidRPr="00C42498">
          <w:rPr>
            <w:rStyle w:val="ae"/>
            <w:noProof/>
          </w:rPr>
          <w:t>4. ГОРНЫЕ ОТВОДЫ МЕСТОРОЖДЕНИЙ ПОЛЕЗНЫХ ИСКОПАЕМЫХ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97" w:history="1">
        <w:r w:rsidR="003801FF" w:rsidRPr="00C42498">
          <w:rPr>
            <w:rStyle w:val="ae"/>
            <w:noProof/>
          </w:rPr>
          <w:t>5. ОСОБО ОХРАНЯЕМЫЕ ПРИРОДНЫЕ ТЕРРИТОРИИ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98" w:history="1">
        <w:r w:rsidR="003801FF" w:rsidRPr="00C42498">
          <w:rPr>
            <w:rStyle w:val="ae"/>
            <w:noProof/>
          </w:rPr>
          <w:t>6. ЗОНЫ С ОСОБЫМИ УСЛОВИЯМИ ИСПОЛЬЗОВАНИЯ ТЕРРИТОРИИ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499" w:history="1">
        <w:r w:rsidR="003801FF" w:rsidRPr="00C42498">
          <w:rPr>
            <w:rStyle w:val="ae"/>
            <w:noProof/>
          </w:rPr>
          <w:t xml:space="preserve">6.1. </w:t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Санитарно-защитные зоны производственных и иных объектов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00" w:history="1">
        <w:r w:rsidR="003801FF" w:rsidRPr="00C42498">
          <w:rPr>
            <w:rStyle w:val="ae"/>
            <w:noProof/>
          </w:rPr>
          <w:t xml:space="preserve">6.2. </w:t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Придорожные полосы автомобильных дорог, охранная зона железных дорог, приаэродромная территория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01" w:history="1">
        <w:r w:rsidR="003801FF" w:rsidRPr="00C42498">
          <w:rPr>
            <w:rStyle w:val="ae"/>
            <w:noProof/>
          </w:rPr>
          <w:t xml:space="preserve">6.3. </w:t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 xml:space="preserve">Охранные зоны воздушных линий электропередач напряжением 6кВ и более, </w:t>
        </w:r>
        <w:r w:rsidR="003801FF" w:rsidRPr="00C42498">
          <w:rPr>
            <w:rStyle w:val="ae"/>
            <w:noProof/>
          </w:rPr>
          <w:t>газораспределительных сетей, линий связи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02" w:history="1">
        <w:r w:rsidR="003801FF" w:rsidRPr="00C42498">
          <w:rPr>
            <w:rStyle w:val="ae"/>
            <w:noProof/>
          </w:rPr>
          <w:t xml:space="preserve">6.4. </w:t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Водоохранные зоны, прибрежные защитные полосы и береговые полосы, рыбохозяйственные заповедные зоны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03" w:history="1">
        <w:r w:rsidR="003801FF" w:rsidRPr="00C42498">
          <w:rPr>
            <w:rStyle w:val="ae"/>
            <w:noProof/>
          </w:rPr>
          <w:t xml:space="preserve">6.5. </w:t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Зоны затопления и подтопления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04" w:history="1">
        <w:r w:rsidR="003801FF" w:rsidRPr="00C42498">
          <w:rPr>
            <w:rStyle w:val="ae"/>
            <w:noProof/>
          </w:rPr>
          <w:t xml:space="preserve">6.6. </w:t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Зоны санитарной охраны источников питьевого и хозяйственно-бытового водоснабжения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05" w:history="1">
        <w:r w:rsidR="003801FF" w:rsidRPr="00C42498">
          <w:rPr>
            <w:rStyle w:val="ae"/>
            <w:noProof/>
          </w:rPr>
          <w:t xml:space="preserve">6.7. </w:t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Округа санитарной (горно-санитарной) охраны лечебно-оздоровительных местностей, курортов и природных лечебных ресурсов, регламенты их использования и фактическое состояние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06" w:history="1">
        <w:r w:rsidR="003801FF" w:rsidRPr="00C42498">
          <w:rPr>
            <w:rStyle w:val="ae"/>
            <w:noProof/>
          </w:rPr>
          <w:t xml:space="preserve">6.8. </w:t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Зоны охраняемых объектов, зоны охраняемых военных объектов, охранные зоны военных объектов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07" w:history="1">
        <w:r w:rsidR="003801FF" w:rsidRPr="00C42498">
          <w:rPr>
            <w:rStyle w:val="ae"/>
            <w:noProof/>
          </w:rPr>
          <w:t xml:space="preserve">6.9. </w:t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Охранные зоны стационарных пунктов наблюдений за состоянием окружающей среды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08" w:history="1">
        <w:r w:rsidR="003801FF" w:rsidRPr="00C42498">
          <w:rPr>
            <w:rStyle w:val="ae"/>
            <w:noProof/>
          </w:rPr>
          <w:t xml:space="preserve">6.10. </w:t>
        </w:r>
        <w:r w:rsidR="003801FF" w:rsidRPr="00C42498">
          <w:rPr>
            <w:rStyle w:val="ae"/>
            <w:noProof/>
            <w:spacing w:val="2"/>
            <w:shd w:val="clear" w:color="auto" w:fill="FFFFFF"/>
          </w:rPr>
          <w:t>Охранные зоны особо охраняемых природных территорий (государственного природного заповедника, национального парка, природного парка, памятника природы)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09" w:history="1">
        <w:r w:rsidR="003801FF" w:rsidRPr="00C42498">
          <w:rPr>
            <w:rStyle w:val="ae"/>
            <w:noProof/>
          </w:rPr>
          <w:t>7. МЕРОПРИЯТИЯ ПО УСТОЙЧИВОМУ РАЗВИТИЮ ТЕРРИТОРИИ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10" w:history="1">
        <w:r w:rsidR="003801FF" w:rsidRPr="00C42498">
          <w:rPr>
            <w:rStyle w:val="ae"/>
            <w:noProof/>
          </w:rPr>
          <w:t>7.1. Мероприятия по охране атмосферного воздуха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11" w:history="1">
        <w:r w:rsidR="003801FF" w:rsidRPr="00C42498">
          <w:rPr>
            <w:rStyle w:val="ae"/>
            <w:noProof/>
          </w:rPr>
          <w:t>7.2. Мероприятия по охране и рациональному использованию поверхностных и подземных вод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12" w:history="1">
        <w:r w:rsidR="003801FF" w:rsidRPr="00C42498">
          <w:rPr>
            <w:rStyle w:val="ae"/>
            <w:noProof/>
          </w:rPr>
          <w:t>7.3. Мероприятия по охране и рациональному использованию земельных ресурсов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13" w:history="1">
        <w:r w:rsidR="003801FF" w:rsidRPr="00C42498">
          <w:rPr>
            <w:rStyle w:val="ae"/>
            <w:noProof/>
          </w:rPr>
          <w:t>7.4. Мероприятия по оптимизации системы обращения с отходами производства и потребления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14" w:history="1">
        <w:r w:rsidR="003801FF" w:rsidRPr="00C42498">
          <w:rPr>
            <w:rStyle w:val="ae"/>
            <w:noProof/>
          </w:rPr>
          <w:t>7.5. Мероприятия по защите населения от физических факторов воздействия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15" w:history="1">
        <w:r w:rsidR="003801FF" w:rsidRPr="00C42498">
          <w:rPr>
            <w:rStyle w:val="ae"/>
            <w:noProof/>
          </w:rPr>
          <w:t>7.6. Мероприятия по формированию природно-экологического каркаса территории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16" w:history="1">
        <w:r w:rsidR="003801FF" w:rsidRPr="00C42498">
          <w:rPr>
            <w:rStyle w:val="ae"/>
            <w:noProof/>
          </w:rPr>
          <w:t>7.7. Мероприятия по охране животного и растительного мира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17" w:history="1">
        <w:r w:rsidR="003801FF" w:rsidRPr="00C42498">
          <w:rPr>
            <w:rStyle w:val="ae"/>
            <w:noProof/>
          </w:rPr>
          <w:t>7.8. Мероприятия по защите населения от чрезвычайных ситуаций природного характера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18" w:history="1">
        <w:r w:rsidR="003801FF" w:rsidRPr="00C42498">
          <w:rPr>
            <w:rStyle w:val="ae"/>
            <w:noProof/>
          </w:rPr>
          <w:t>7.9. Мероприятия по оптимизации санитарно-эпидемиологического состояния территории и здоровья населения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3801FF" w:rsidRDefault="00B20A74">
      <w:pPr>
        <w:pStyle w:val="15"/>
        <w:tabs>
          <w:tab w:val="left" w:pos="6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5217519" w:history="1">
        <w:r w:rsidR="003801FF" w:rsidRPr="00C42498">
          <w:rPr>
            <w:rStyle w:val="ae"/>
            <w:noProof/>
          </w:rPr>
          <w:t>8.</w:t>
        </w:r>
        <w:r w:rsidR="0038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801FF" w:rsidRPr="00C42498">
          <w:rPr>
            <w:rStyle w:val="ae"/>
            <w:noProof/>
          </w:rPr>
          <w:t>СПИСОК ИСПОЛЬЗОВАННОЙ ЛИТЕРАТУРЫ</w:t>
        </w:r>
        <w:r w:rsidR="003801F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801FF">
          <w:rPr>
            <w:noProof/>
            <w:webHidden/>
          </w:rPr>
          <w:instrText xml:space="preserve"> PAGEREF _Toc95217519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01FF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250181" w:rsidRPr="0017694D" w:rsidRDefault="00B20A74" w:rsidP="003A7B02">
      <w:pPr>
        <w:rPr>
          <w:color w:val="92D050"/>
          <w:sz w:val="28"/>
          <w:szCs w:val="28"/>
        </w:rPr>
      </w:pPr>
      <w:r w:rsidRPr="00B53256">
        <w:rPr>
          <w:b/>
          <w:caps/>
          <w:sz w:val="28"/>
          <w:szCs w:val="28"/>
        </w:rPr>
        <w:fldChar w:fldCharType="end"/>
      </w:r>
    </w:p>
    <w:p w:rsidR="00250181" w:rsidRDefault="00250181" w:rsidP="003A7B02">
      <w:pPr>
        <w:rPr>
          <w:color w:val="92D050"/>
          <w:sz w:val="28"/>
          <w:szCs w:val="28"/>
        </w:rPr>
      </w:pPr>
    </w:p>
    <w:p w:rsidR="00250181" w:rsidRDefault="00250181" w:rsidP="003A7B02">
      <w:pPr>
        <w:rPr>
          <w:color w:val="92D050"/>
          <w:sz w:val="28"/>
          <w:szCs w:val="28"/>
        </w:rPr>
      </w:pPr>
    </w:p>
    <w:p w:rsidR="00250181" w:rsidRDefault="00250181" w:rsidP="003A7B02">
      <w:pPr>
        <w:rPr>
          <w:color w:val="92D050"/>
          <w:sz w:val="28"/>
          <w:szCs w:val="28"/>
        </w:rPr>
      </w:pPr>
    </w:p>
    <w:p w:rsidR="00250181" w:rsidRDefault="00250181" w:rsidP="003A7B02">
      <w:pPr>
        <w:rPr>
          <w:color w:val="92D050"/>
          <w:sz w:val="28"/>
          <w:szCs w:val="28"/>
        </w:rPr>
      </w:pPr>
    </w:p>
    <w:p w:rsidR="00250181" w:rsidRDefault="00250181" w:rsidP="003A7B02">
      <w:pPr>
        <w:rPr>
          <w:color w:val="92D050"/>
          <w:sz w:val="28"/>
          <w:szCs w:val="28"/>
        </w:rPr>
      </w:pPr>
    </w:p>
    <w:p w:rsidR="00250181" w:rsidRDefault="00250181" w:rsidP="003A7B02">
      <w:pPr>
        <w:rPr>
          <w:color w:val="92D050"/>
          <w:sz w:val="28"/>
          <w:szCs w:val="28"/>
        </w:rPr>
      </w:pPr>
    </w:p>
    <w:p w:rsidR="00250181" w:rsidRDefault="00250181" w:rsidP="003A7B02">
      <w:pPr>
        <w:rPr>
          <w:color w:val="92D050"/>
          <w:sz w:val="28"/>
          <w:szCs w:val="28"/>
        </w:rPr>
      </w:pPr>
    </w:p>
    <w:p w:rsidR="00250181" w:rsidRDefault="00250181" w:rsidP="003A7B02">
      <w:pPr>
        <w:rPr>
          <w:color w:val="92D050"/>
          <w:sz w:val="28"/>
          <w:szCs w:val="28"/>
        </w:rPr>
      </w:pPr>
    </w:p>
    <w:p w:rsidR="00250181" w:rsidRDefault="00250181" w:rsidP="003A7B02">
      <w:pPr>
        <w:rPr>
          <w:color w:val="92D050"/>
          <w:sz w:val="28"/>
          <w:szCs w:val="28"/>
        </w:rPr>
      </w:pPr>
    </w:p>
    <w:p w:rsidR="00250181" w:rsidRDefault="00250181" w:rsidP="003A7B02">
      <w:pPr>
        <w:rPr>
          <w:color w:val="92D050"/>
          <w:sz w:val="28"/>
          <w:szCs w:val="28"/>
        </w:rPr>
      </w:pPr>
    </w:p>
    <w:p w:rsidR="00250181" w:rsidRDefault="00250181" w:rsidP="003A7B02">
      <w:pPr>
        <w:rPr>
          <w:color w:val="92D050"/>
          <w:sz w:val="28"/>
          <w:szCs w:val="28"/>
        </w:rPr>
      </w:pPr>
    </w:p>
    <w:p w:rsidR="001D5BC4" w:rsidRDefault="001D5BC4" w:rsidP="00A17CB3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rPr>
          <w:rFonts w:ascii="Times New Roman" w:hAnsi="Times New Roman"/>
          <w:bCs w:val="0"/>
          <w:i w:val="0"/>
        </w:rPr>
        <w:sectPr w:rsidR="001D5BC4" w:rsidSect="0017694D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bookmarkStart w:id="8" w:name="_Toc70966400"/>
      <w:bookmarkStart w:id="9" w:name="_Toc70968059"/>
    </w:p>
    <w:p w:rsidR="008D2B9B" w:rsidRDefault="008D2B9B" w:rsidP="008D2B9B">
      <w:pPr>
        <w:pStyle w:val="2"/>
        <w:numPr>
          <w:ilvl w:val="0"/>
          <w:numId w:val="16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bCs w:val="0"/>
          <w:i w:val="0"/>
        </w:rPr>
      </w:pPr>
      <w:bookmarkStart w:id="10" w:name="_Toc91457265"/>
      <w:bookmarkStart w:id="11" w:name="_Toc95217479"/>
      <w:bookmarkStart w:id="12" w:name="_Toc70966401"/>
      <w:bookmarkStart w:id="13" w:name="_Toc70968069"/>
      <w:bookmarkEnd w:id="8"/>
      <w:bookmarkEnd w:id="9"/>
      <w:r w:rsidRPr="00241CCD">
        <w:rPr>
          <w:rFonts w:ascii="Times New Roman" w:hAnsi="Times New Roman"/>
          <w:bCs w:val="0"/>
          <w:i w:val="0"/>
        </w:rPr>
        <w:lastRenderedPageBreak/>
        <w:t>ПРИРОДНАЯ ХАРАКТЕРИСТИКА ТЕРРИТОРИИ</w:t>
      </w:r>
      <w:bookmarkEnd w:id="10"/>
      <w:bookmarkEnd w:id="11"/>
    </w:p>
    <w:p w:rsidR="008D2B9B" w:rsidRPr="00105B64" w:rsidRDefault="008D2B9B" w:rsidP="008D2B9B"/>
    <w:p w:rsidR="008D2B9B" w:rsidRDefault="008D2B9B" w:rsidP="008D2B9B">
      <w:pPr>
        <w:pStyle w:val="2"/>
        <w:numPr>
          <w:ilvl w:val="1"/>
          <w:numId w:val="16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  <w:spacing w:val="2"/>
          <w:shd w:val="clear" w:color="auto" w:fill="FFFFFF"/>
        </w:rPr>
      </w:pPr>
      <w:bookmarkStart w:id="14" w:name="_Toc70968060"/>
      <w:bookmarkStart w:id="15" w:name="_Toc91457266"/>
      <w:bookmarkStart w:id="16" w:name="_Toc95217480"/>
      <w:r w:rsidRPr="00241CCD">
        <w:rPr>
          <w:rFonts w:ascii="Times New Roman" w:hAnsi="Times New Roman"/>
          <w:i w:val="0"/>
          <w:spacing w:val="2"/>
          <w:shd w:val="clear" w:color="auto" w:fill="FFFFFF"/>
        </w:rPr>
        <w:t>Рельеф и геоморфология</w:t>
      </w:r>
      <w:bookmarkEnd w:id="14"/>
      <w:bookmarkEnd w:id="15"/>
      <w:bookmarkEnd w:id="16"/>
    </w:p>
    <w:p w:rsidR="008D2B9B" w:rsidRPr="00105B64" w:rsidRDefault="008D2B9B" w:rsidP="008D2B9B"/>
    <w:p w:rsidR="008D2B9B" w:rsidRPr="001F45B6" w:rsidRDefault="00CE7585" w:rsidP="008D2B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  <w:r w:rsidRPr="00CE7585">
        <w:rPr>
          <w:sz w:val="28"/>
          <w:szCs w:val="28"/>
        </w:rPr>
        <w:t xml:space="preserve"> Соль-Илецкий городской округ Оренбургской области (в границах населённого пункта г. Соль</w:t>
      </w:r>
      <w:r>
        <w:rPr>
          <w:sz w:val="28"/>
          <w:szCs w:val="28"/>
        </w:rPr>
        <w:t>-Илецк и кадастровых кварталов) расположено</w:t>
      </w:r>
      <w:r w:rsidR="008D2B9B">
        <w:rPr>
          <w:sz w:val="28"/>
          <w:szCs w:val="28"/>
        </w:rPr>
        <w:t xml:space="preserve"> </w:t>
      </w:r>
      <w:r w:rsidR="008D2B9B" w:rsidRPr="00A357DE">
        <w:rPr>
          <w:sz w:val="28"/>
          <w:szCs w:val="28"/>
        </w:rPr>
        <w:t>в глубинной части материка Евразия в его юго-западном секторе, на юго-восточной окраине Восточно-Европейской равнины</w:t>
      </w:r>
      <w:r w:rsidR="008D2B9B" w:rsidRPr="0065067B">
        <w:rPr>
          <w:sz w:val="28"/>
          <w:szCs w:val="28"/>
        </w:rPr>
        <w:t xml:space="preserve">. </w:t>
      </w:r>
    </w:p>
    <w:p w:rsidR="008D2B9B" w:rsidRPr="001F45B6" w:rsidRDefault="008D2B9B" w:rsidP="008D2B9B">
      <w:pPr>
        <w:ind w:firstLine="567"/>
        <w:jc w:val="both"/>
        <w:rPr>
          <w:sz w:val="28"/>
          <w:szCs w:val="28"/>
        </w:rPr>
      </w:pPr>
      <w:r w:rsidRPr="001F45B6">
        <w:rPr>
          <w:sz w:val="28"/>
          <w:szCs w:val="28"/>
        </w:rPr>
        <w:t>В геоморфологическо</w:t>
      </w:r>
      <w:r>
        <w:rPr>
          <w:sz w:val="28"/>
          <w:szCs w:val="28"/>
        </w:rPr>
        <w:t>м отношении представлены ступенчатые и ступенчато-ярусные равнины</w:t>
      </w:r>
      <w:r w:rsidRPr="001F45B6">
        <w:rPr>
          <w:sz w:val="28"/>
          <w:szCs w:val="28"/>
        </w:rPr>
        <w:t xml:space="preserve"> с участками пло</w:t>
      </w:r>
      <w:r>
        <w:rPr>
          <w:sz w:val="28"/>
          <w:szCs w:val="28"/>
        </w:rPr>
        <w:t>ских слабо расчлененных мореных</w:t>
      </w:r>
      <w:r w:rsidRPr="001F45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равнин и </w:t>
      </w:r>
      <w:r w:rsidRPr="001F45B6">
        <w:rPr>
          <w:sz w:val="28"/>
          <w:szCs w:val="28"/>
        </w:rPr>
        <w:t>пологоволнистой мест</w:t>
      </w:r>
      <w:r>
        <w:rPr>
          <w:sz w:val="28"/>
          <w:szCs w:val="28"/>
        </w:rPr>
        <w:t>ами всхолмленной и расчлененной</w:t>
      </w:r>
      <w:r w:rsidRPr="001F45B6">
        <w:rPr>
          <w:sz w:val="28"/>
          <w:szCs w:val="28"/>
        </w:rPr>
        <w:t xml:space="preserve"> зандровой равнины.</w:t>
      </w:r>
    </w:p>
    <w:p w:rsidR="008D2B9B" w:rsidRPr="001F45B6" w:rsidRDefault="008D2B9B" w:rsidP="008D2B9B">
      <w:pPr>
        <w:ind w:firstLine="567"/>
        <w:jc w:val="both"/>
        <w:rPr>
          <w:sz w:val="28"/>
          <w:szCs w:val="28"/>
        </w:rPr>
      </w:pPr>
      <w:r w:rsidRPr="001F45B6">
        <w:rPr>
          <w:sz w:val="28"/>
          <w:szCs w:val="28"/>
        </w:rPr>
        <w:t xml:space="preserve">Город расположен </w:t>
      </w:r>
      <w:r>
        <w:rPr>
          <w:sz w:val="28"/>
          <w:szCs w:val="28"/>
        </w:rPr>
        <w:t xml:space="preserve">на севере от </w:t>
      </w:r>
      <w:r w:rsidRPr="001F45B6">
        <w:rPr>
          <w:sz w:val="28"/>
          <w:szCs w:val="28"/>
        </w:rPr>
        <w:t>р</w:t>
      </w:r>
      <w:r>
        <w:rPr>
          <w:sz w:val="28"/>
          <w:szCs w:val="28"/>
        </w:rPr>
        <w:t>еки Илек – левого притока реки</w:t>
      </w:r>
      <w:r w:rsidRPr="001F45B6">
        <w:rPr>
          <w:sz w:val="28"/>
          <w:szCs w:val="28"/>
        </w:rPr>
        <w:t xml:space="preserve"> </w:t>
      </w:r>
      <w:r>
        <w:rPr>
          <w:sz w:val="28"/>
          <w:szCs w:val="28"/>
        </w:rPr>
        <w:t>Урала</w:t>
      </w:r>
      <w:r w:rsidRPr="001F45B6">
        <w:rPr>
          <w:sz w:val="28"/>
          <w:szCs w:val="28"/>
        </w:rPr>
        <w:t xml:space="preserve"> (бассейн реки </w:t>
      </w:r>
      <w:r>
        <w:rPr>
          <w:sz w:val="28"/>
          <w:szCs w:val="28"/>
        </w:rPr>
        <w:t>Урал</w:t>
      </w:r>
      <w:r w:rsidRPr="001F45B6">
        <w:rPr>
          <w:sz w:val="28"/>
          <w:szCs w:val="28"/>
        </w:rPr>
        <w:t>).</w:t>
      </w:r>
    </w:p>
    <w:p w:rsidR="008D2B9B" w:rsidRPr="001F45B6" w:rsidRDefault="008D2B9B" w:rsidP="008D2B9B">
      <w:pPr>
        <w:ind w:firstLine="567"/>
        <w:jc w:val="both"/>
        <w:rPr>
          <w:sz w:val="28"/>
          <w:szCs w:val="28"/>
        </w:rPr>
      </w:pPr>
      <w:r w:rsidRPr="001F45B6">
        <w:rPr>
          <w:sz w:val="28"/>
          <w:szCs w:val="28"/>
        </w:rPr>
        <w:t xml:space="preserve">В центральной части города </w:t>
      </w:r>
      <w:r>
        <w:rPr>
          <w:sz w:val="28"/>
          <w:szCs w:val="28"/>
        </w:rPr>
        <w:t>протекает река Песчанка (приток 2 порядка р. Илек), которая впадает на юге в реку Елшанка – правый приток реки Илек. На южной части города располагаются известные озера Развал, Большое и Малое Городское, Дунино, Новое</w:t>
      </w:r>
      <w:r w:rsidRPr="001F45B6">
        <w:rPr>
          <w:sz w:val="28"/>
          <w:szCs w:val="28"/>
        </w:rPr>
        <w:t>.</w:t>
      </w:r>
    </w:p>
    <w:p w:rsidR="008D2B9B" w:rsidRPr="001F45B6" w:rsidRDefault="008D2B9B" w:rsidP="008D2B9B">
      <w:pPr>
        <w:ind w:firstLine="567"/>
        <w:jc w:val="both"/>
        <w:rPr>
          <w:sz w:val="28"/>
          <w:szCs w:val="28"/>
        </w:rPr>
      </w:pPr>
      <w:r w:rsidRPr="001F45B6">
        <w:rPr>
          <w:sz w:val="28"/>
          <w:szCs w:val="28"/>
        </w:rPr>
        <w:t>Абсолютные отметки поверхности земли изменяютс</w:t>
      </w:r>
      <w:r>
        <w:rPr>
          <w:sz w:val="28"/>
          <w:szCs w:val="28"/>
        </w:rPr>
        <w:t>я от 130-140 м в</w:t>
      </w:r>
      <w:r w:rsidRPr="001F45B6">
        <w:rPr>
          <w:sz w:val="28"/>
          <w:szCs w:val="28"/>
        </w:rPr>
        <w:t xml:space="preserve"> северной части города до </w:t>
      </w:r>
      <w:r>
        <w:rPr>
          <w:sz w:val="28"/>
          <w:szCs w:val="28"/>
        </w:rPr>
        <w:t>120-130</w:t>
      </w:r>
      <w:r w:rsidRPr="001F45B6">
        <w:rPr>
          <w:sz w:val="28"/>
          <w:szCs w:val="28"/>
        </w:rPr>
        <w:t xml:space="preserve"> м в </w:t>
      </w:r>
      <w:r>
        <w:rPr>
          <w:sz w:val="28"/>
          <w:szCs w:val="28"/>
        </w:rPr>
        <w:t>западной</w:t>
      </w:r>
      <w:r w:rsidRPr="001F45B6">
        <w:rPr>
          <w:sz w:val="28"/>
          <w:szCs w:val="28"/>
        </w:rPr>
        <w:t xml:space="preserve"> части города. В долине реки </w:t>
      </w:r>
      <w:r>
        <w:rPr>
          <w:sz w:val="28"/>
          <w:szCs w:val="28"/>
        </w:rPr>
        <w:t>Песчанка</w:t>
      </w:r>
      <w:r w:rsidRPr="001F45B6">
        <w:rPr>
          <w:sz w:val="28"/>
          <w:szCs w:val="28"/>
        </w:rPr>
        <w:t xml:space="preserve"> отметки снижаются до </w:t>
      </w:r>
      <w:r>
        <w:rPr>
          <w:sz w:val="28"/>
          <w:szCs w:val="28"/>
        </w:rPr>
        <w:t>115-120 м. общее понижение отметок</w:t>
      </w:r>
      <w:r w:rsidRPr="001F45B6">
        <w:rPr>
          <w:sz w:val="28"/>
          <w:szCs w:val="28"/>
        </w:rPr>
        <w:t xml:space="preserve"> происходит к долинам рек и оврагам.</w:t>
      </w:r>
    </w:p>
    <w:p w:rsidR="008D2B9B" w:rsidRDefault="008D2B9B" w:rsidP="008D2B9B">
      <w:pPr>
        <w:ind w:firstLine="567"/>
        <w:jc w:val="both"/>
        <w:rPr>
          <w:sz w:val="28"/>
          <w:szCs w:val="28"/>
        </w:rPr>
      </w:pPr>
      <w:r w:rsidRPr="001F45B6">
        <w:rPr>
          <w:sz w:val="28"/>
          <w:szCs w:val="28"/>
        </w:rPr>
        <w:t xml:space="preserve">Рельеф </w:t>
      </w:r>
      <w:r>
        <w:rPr>
          <w:sz w:val="28"/>
          <w:szCs w:val="28"/>
        </w:rPr>
        <w:t xml:space="preserve">равнинный, но </w:t>
      </w:r>
      <w:r w:rsidRPr="001F45B6">
        <w:rPr>
          <w:sz w:val="28"/>
          <w:szCs w:val="28"/>
        </w:rPr>
        <w:t xml:space="preserve">изрезан </w:t>
      </w:r>
      <w:r>
        <w:rPr>
          <w:sz w:val="28"/>
          <w:szCs w:val="28"/>
        </w:rPr>
        <w:t>не</w:t>
      </w:r>
      <w:r w:rsidRPr="001F45B6">
        <w:rPr>
          <w:sz w:val="28"/>
          <w:szCs w:val="28"/>
        </w:rPr>
        <w:t>многочисл</w:t>
      </w:r>
      <w:r>
        <w:rPr>
          <w:sz w:val="28"/>
          <w:szCs w:val="28"/>
        </w:rPr>
        <w:t>енными оврагами, открывающими в</w:t>
      </w:r>
      <w:r w:rsidRPr="001F45B6">
        <w:rPr>
          <w:sz w:val="28"/>
          <w:szCs w:val="28"/>
        </w:rPr>
        <w:t xml:space="preserve"> гидрографическую сеть.</w:t>
      </w:r>
    </w:p>
    <w:p w:rsidR="008D2B9B" w:rsidRDefault="008D2B9B" w:rsidP="008D2B9B">
      <w:pPr>
        <w:ind w:firstLine="567"/>
        <w:jc w:val="both"/>
        <w:rPr>
          <w:sz w:val="28"/>
          <w:szCs w:val="28"/>
        </w:rPr>
      </w:pPr>
      <w:r w:rsidRPr="001F45B6">
        <w:rPr>
          <w:sz w:val="28"/>
          <w:szCs w:val="28"/>
        </w:rPr>
        <w:t xml:space="preserve">Длина оврагов в среднем </w:t>
      </w:r>
      <w:r>
        <w:rPr>
          <w:sz w:val="28"/>
          <w:szCs w:val="28"/>
        </w:rPr>
        <w:t>10-15</w:t>
      </w:r>
      <w:r w:rsidRPr="001F45B6">
        <w:rPr>
          <w:sz w:val="28"/>
          <w:szCs w:val="28"/>
        </w:rPr>
        <w:t xml:space="preserve"> м и бо</w:t>
      </w:r>
      <w:r>
        <w:rPr>
          <w:sz w:val="28"/>
          <w:szCs w:val="28"/>
        </w:rPr>
        <w:t xml:space="preserve">лее, глубина их в среднем 6 </w:t>
      </w:r>
      <w:r w:rsidRPr="001F45B6">
        <w:rPr>
          <w:sz w:val="28"/>
          <w:szCs w:val="28"/>
        </w:rPr>
        <w:t>м. склоны оврагов крутые, у</w:t>
      </w:r>
      <w:r>
        <w:rPr>
          <w:sz w:val="28"/>
          <w:szCs w:val="28"/>
        </w:rPr>
        <w:t>клоны достигают 2-5% и более.</w:t>
      </w:r>
    </w:p>
    <w:p w:rsidR="008D2B9B" w:rsidRDefault="008D2B9B" w:rsidP="008D2B9B">
      <w:pPr>
        <w:ind w:firstLine="567"/>
        <w:jc w:val="both"/>
        <w:rPr>
          <w:sz w:val="28"/>
          <w:szCs w:val="28"/>
        </w:rPr>
      </w:pPr>
    </w:p>
    <w:p w:rsidR="008D2B9B" w:rsidRDefault="008D2B9B" w:rsidP="008D2B9B">
      <w:pPr>
        <w:pStyle w:val="2"/>
        <w:numPr>
          <w:ilvl w:val="1"/>
          <w:numId w:val="16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  <w:spacing w:val="2"/>
          <w:shd w:val="clear" w:color="auto" w:fill="FFFFFF"/>
        </w:rPr>
      </w:pPr>
      <w:bookmarkStart w:id="17" w:name="_Toc70968061"/>
      <w:bookmarkStart w:id="18" w:name="_Toc91457267"/>
      <w:bookmarkStart w:id="19" w:name="_Toc95217481"/>
      <w:r w:rsidRPr="00241CCD">
        <w:rPr>
          <w:rFonts w:ascii="Times New Roman" w:hAnsi="Times New Roman"/>
          <w:i w:val="0"/>
          <w:spacing w:val="2"/>
          <w:shd w:val="clear" w:color="auto" w:fill="FFFFFF"/>
        </w:rPr>
        <w:t>Геологическое строение</w:t>
      </w:r>
      <w:bookmarkEnd w:id="17"/>
      <w:bookmarkEnd w:id="18"/>
      <w:bookmarkEnd w:id="19"/>
    </w:p>
    <w:p w:rsidR="008D2B9B" w:rsidRPr="001C422C" w:rsidRDefault="008D2B9B" w:rsidP="008D2B9B">
      <w:pPr>
        <w:ind w:firstLine="567"/>
        <w:jc w:val="both"/>
        <w:rPr>
          <w:sz w:val="28"/>
          <w:szCs w:val="28"/>
        </w:rPr>
      </w:pPr>
    </w:p>
    <w:p w:rsidR="008D2B9B" w:rsidRDefault="008D2B9B" w:rsidP="008D2B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1C422C">
        <w:rPr>
          <w:sz w:val="28"/>
          <w:szCs w:val="28"/>
        </w:rPr>
        <w:t xml:space="preserve">меет сложное геологическое строение, что обусловлено не только ее положением в платформенной области, но и прохождением здесь границы между Волго-Уральской антеклизой и Прикаспийской синеклизой. Тектоническое строение осложняется также приуроченностью территории к зоне сочленения Волго-Уральской антеклизы, Прикаспийской синеклизы и Предуральского краевого прогиба. Определенную роль играет соляно-купольная тектоника и тектонический режим. По г. Оренбургу проводиться северная граница проявления соляно-купальной тектоники, а по Предуральскому прогибу соляные купола развиты в Башкортостане и Пермском крае. Основными тектоническими структурами в </w:t>
      </w:r>
      <w:r w:rsidR="00AF7FC9">
        <w:rPr>
          <w:sz w:val="28"/>
          <w:szCs w:val="28"/>
        </w:rPr>
        <w:t>муниципальном образовании</w:t>
      </w:r>
      <w:r w:rsidRPr="001C422C">
        <w:rPr>
          <w:sz w:val="28"/>
          <w:szCs w:val="28"/>
        </w:rPr>
        <w:t xml:space="preserve"> являются Соль-Илецкий свод, осложненный на севере Оренбургским валом, Предуральский прогиб и северный борт Прикаспийской синеклизы</w:t>
      </w:r>
      <w:r w:rsidRPr="000B219B">
        <w:rPr>
          <w:sz w:val="28"/>
          <w:szCs w:val="28"/>
        </w:rPr>
        <w:t>.</w:t>
      </w:r>
    </w:p>
    <w:p w:rsidR="00173DB7" w:rsidRPr="000B219B" w:rsidRDefault="00173DB7" w:rsidP="008D2B9B">
      <w:pPr>
        <w:ind w:firstLine="567"/>
        <w:jc w:val="both"/>
        <w:rPr>
          <w:sz w:val="28"/>
          <w:szCs w:val="28"/>
        </w:rPr>
      </w:pPr>
    </w:p>
    <w:p w:rsidR="00173DB7" w:rsidRPr="00173DB7" w:rsidRDefault="00173DB7" w:rsidP="008D2B9B">
      <w:pPr>
        <w:pStyle w:val="2"/>
        <w:numPr>
          <w:ilvl w:val="1"/>
          <w:numId w:val="16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  <w:spacing w:val="2"/>
          <w:shd w:val="clear" w:color="auto" w:fill="FFFFFF"/>
        </w:rPr>
      </w:pPr>
      <w:bookmarkStart w:id="20" w:name="_Toc70968063"/>
      <w:bookmarkStart w:id="21" w:name="_Toc91457268"/>
      <w:bookmarkStart w:id="22" w:name="_Toc95217482"/>
    </w:p>
    <w:p w:rsidR="008D2B9B" w:rsidRDefault="008D2B9B" w:rsidP="008D2B9B">
      <w:pPr>
        <w:pStyle w:val="2"/>
        <w:numPr>
          <w:ilvl w:val="1"/>
          <w:numId w:val="16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  <w:spacing w:val="2"/>
          <w:shd w:val="clear" w:color="auto" w:fill="FFFFFF"/>
        </w:rPr>
      </w:pPr>
      <w:r w:rsidRPr="00241CCD">
        <w:rPr>
          <w:rFonts w:ascii="Times New Roman" w:hAnsi="Times New Roman"/>
          <w:i w:val="0"/>
          <w:spacing w:val="2"/>
          <w:shd w:val="clear" w:color="auto" w:fill="FFFFFF"/>
        </w:rPr>
        <w:t>Полезные ископаемые</w:t>
      </w:r>
      <w:bookmarkEnd w:id="20"/>
      <w:bookmarkEnd w:id="21"/>
      <w:bookmarkEnd w:id="22"/>
    </w:p>
    <w:p w:rsidR="008D2B9B" w:rsidRPr="00105B64" w:rsidRDefault="008D2B9B" w:rsidP="008D2B9B"/>
    <w:p w:rsidR="008D2B9B" w:rsidRPr="001C422C" w:rsidRDefault="008D2B9B" w:rsidP="008D2B9B">
      <w:pPr>
        <w:ind w:firstLine="567"/>
        <w:jc w:val="both"/>
        <w:rPr>
          <w:sz w:val="28"/>
          <w:szCs w:val="28"/>
        </w:rPr>
      </w:pPr>
      <w:r w:rsidRPr="00FF05AD">
        <w:rPr>
          <w:sz w:val="28"/>
          <w:szCs w:val="28"/>
        </w:rPr>
        <w:t xml:space="preserve">Полезные ископаемые </w:t>
      </w:r>
      <w:r w:rsidR="00AF7FC9" w:rsidRPr="00AF7FC9">
        <w:rPr>
          <w:sz w:val="28"/>
          <w:szCs w:val="28"/>
        </w:rPr>
        <w:t>муниципального образования</w:t>
      </w:r>
      <w:r w:rsidRPr="00FF05AD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 процессом осадочного генезиса</w:t>
      </w:r>
      <w:r w:rsidRPr="001C422C">
        <w:rPr>
          <w:sz w:val="28"/>
          <w:szCs w:val="28"/>
        </w:rPr>
        <w:t>.</w:t>
      </w:r>
    </w:p>
    <w:p w:rsidR="008D2B9B" w:rsidRDefault="008D2B9B" w:rsidP="008D2B9B">
      <w:pPr>
        <w:ind w:firstLine="567"/>
        <w:jc w:val="both"/>
        <w:rPr>
          <w:sz w:val="28"/>
          <w:szCs w:val="28"/>
        </w:rPr>
      </w:pPr>
      <w:r w:rsidRPr="008928F5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городского округа</w:t>
      </w:r>
      <w:r w:rsidRPr="008928F5">
        <w:rPr>
          <w:sz w:val="28"/>
          <w:szCs w:val="28"/>
        </w:rPr>
        <w:t xml:space="preserve"> имеются месторождения  известняков, песчано-гравийных смесей, песков строительных, гипса, минеральных лечебных вод, пресных подземных вод, а также проявлений медистых песчаников, залежи каменных солей и т.д. Среди полезных ископаемых большое распространение имеют месторождения хемогенного происхождения, например каменные соли и гипсы.</w:t>
      </w:r>
      <w:r>
        <w:rPr>
          <w:sz w:val="28"/>
          <w:szCs w:val="28"/>
        </w:rPr>
        <w:t xml:space="preserve"> </w:t>
      </w:r>
    </w:p>
    <w:p w:rsidR="008D2B9B" w:rsidRPr="00FF05AD" w:rsidRDefault="008D2B9B" w:rsidP="008D2B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CE7585" w:rsidRPr="00CE7585">
        <w:rPr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  <w:r>
        <w:rPr>
          <w:sz w:val="28"/>
          <w:szCs w:val="28"/>
        </w:rPr>
        <w:t xml:space="preserve"> располагается Илецкое месторождения каменной пищевой соли.</w:t>
      </w:r>
    </w:p>
    <w:p w:rsidR="008D2B9B" w:rsidRDefault="008D2B9B" w:rsidP="008D2B9B">
      <w:pPr>
        <w:ind w:firstLine="567"/>
        <w:jc w:val="both"/>
        <w:rPr>
          <w:sz w:val="28"/>
          <w:szCs w:val="28"/>
        </w:rPr>
      </w:pPr>
      <w:r w:rsidRPr="00FF05AD">
        <w:rPr>
          <w:sz w:val="28"/>
          <w:szCs w:val="28"/>
        </w:rPr>
        <w:t xml:space="preserve">Основной перспективой в области развития минерально-сырьевой базы являются </w:t>
      </w:r>
      <w:r>
        <w:rPr>
          <w:sz w:val="28"/>
          <w:szCs w:val="28"/>
        </w:rPr>
        <w:t>добыча каменной соли</w:t>
      </w:r>
      <w:r w:rsidRPr="00FF05AD">
        <w:rPr>
          <w:sz w:val="28"/>
          <w:szCs w:val="28"/>
        </w:rPr>
        <w:t>.</w:t>
      </w:r>
    </w:p>
    <w:p w:rsidR="008D2B9B" w:rsidRPr="000B219B" w:rsidRDefault="008D2B9B" w:rsidP="008D2B9B">
      <w:pPr>
        <w:ind w:firstLine="567"/>
        <w:jc w:val="both"/>
        <w:rPr>
          <w:sz w:val="28"/>
          <w:szCs w:val="28"/>
        </w:rPr>
      </w:pPr>
    </w:p>
    <w:p w:rsidR="008D2B9B" w:rsidRDefault="008D2B9B" w:rsidP="008D2B9B">
      <w:pPr>
        <w:pStyle w:val="2"/>
        <w:numPr>
          <w:ilvl w:val="1"/>
          <w:numId w:val="16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  <w:spacing w:val="2"/>
          <w:shd w:val="clear" w:color="auto" w:fill="FFFFFF"/>
        </w:rPr>
      </w:pPr>
      <w:bookmarkStart w:id="23" w:name="_Toc70968064"/>
      <w:bookmarkStart w:id="24" w:name="_Toc91457269"/>
      <w:bookmarkStart w:id="25" w:name="_Toc95217483"/>
      <w:r w:rsidRPr="00241CCD">
        <w:rPr>
          <w:rFonts w:ascii="Times New Roman" w:hAnsi="Times New Roman"/>
          <w:i w:val="0"/>
          <w:spacing w:val="2"/>
          <w:shd w:val="clear" w:color="auto" w:fill="FFFFFF"/>
        </w:rPr>
        <w:t>Гидрогеологические условия</w:t>
      </w:r>
      <w:bookmarkEnd w:id="23"/>
      <w:bookmarkEnd w:id="24"/>
      <w:bookmarkEnd w:id="25"/>
    </w:p>
    <w:p w:rsidR="008D2B9B" w:rsidRPr="00FA52B2" w:rsidRDefault="008D2B9B" w:rsidP="008D2B9B">
      <w:pPr>
        <w:ind w:firstLine="567"/>
        <w:jc w:val="both"/>
        <w:rPr>
          <w:sz w:val="28"/>
          <w:szCs w:val="28"/>
        </w:rPr>
      </w:pPr>
    </w:p>
    <w:p w:rsidR="008D2B9B" w:rsidRPr="00FA52B2" w:rsidRDefault="008D2B9B" w:rsidP="008D2B9B">
      <w:pPr>
        <w:ind w:firstLine="567"/>
        <w:jc w:val="both"/>
        <w:rPr>
          <w:sz w:val="28"/>
          <w:szCs w:val="28"/>
        </w:rPr>
      </w:pPr>
      <w:r w:rsidRPr="00FA52B2">
        <w:rPr>
          <w:sz w:val="28"/>
          <w:szCs w:val="28"/>
        </w:rPr>
        <w:t xml:space="preserve">Внутренние воды территории </w:t>
      </w:r>
      <w:r w:rsidR="00CE7585" w:rsidRPr="00CE7585">
        <w:rPr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  <w:r w:rsidRPr="00FA52B2">
        <w:rPr>
          <w:sz w:val="28"/>
          <w:szCs w:val="28"/>
        </w:rPr>
        <w:t xml:space="preserve"> представлены реками, озерами и искусственными водоемами. Район расположен в зоне недостаточного и неустойчивого увлажнения, а по обеспеченности водными ресурсами относится к маловодному району. Из-за сухости климата реки отличаются большим непостоянством расхода воды. Основным источником питания является снег. На его долю приходится более 80% стока рек, роль дождевых и грунтовых вод не велика.</w:t>
      </w:r>
    </w:p>
    <w:p w:rsidR="008D2B9B" w:rsidRPr="00FA52B2" w:rsidRDefault="008D2B9B" w:rsidP="008D2B9B">
      <w:pPr>
        <w:ind w:firstLine="567"/>
        <w:jc w:val="both"/>
        <w:rPr>
          <w:sz w:val="28"/>
          <w:szCs w:val="28"/>
        </w:rPr>
      </w:pPr>
      <w:r w:rsidRPr="00FA52B2">
        <w:rPr>
          <w:sz w:val="28"/>
          <w:szCs w:val="28"/>
        </w:rPr>
        <w:t>Все реки принадлежат к бассейну Каспийского моря и речной системе реки Урал, и его крупному притоку реке Илек.</w:t>
      </w:r>
    </w:p>
    <w:p w:rsidR="008D2B9B" w:rsidRPr="00FA52B2" w:rsidRDefault="008D2B9B" w:rsidP="008D2B9B">
      <w:pPr>
        <w:ind w:firstLine="567"/>
        <w:jc w:val="both"/>
        <w:rPr>
          <w:sz w:val="28"/>
          <w:szCs w:val="28"/>
        </w:rPr>
      </w:pPr>
      <w:r w:rsidRPr="00FA52B2">
        <w:rPr>
          <w:sz w:val="28"/>
          <w:szCs w:val="28"/>
        </w:rPr>
        <w:t xml:space="preserve">Илек – это крупный левобережный приток р. Урал и главная водная артерия территорий исследований. Из общей длины 623 км 380 км приходится на территорию Оренбуржья. Площадь водосборного бассейна превышает 41300 </w:t>
      </w:r>
      <w:r>
        <w:rPr>
          <w:sz w:val="28"/>
          <w:szCs w:val="28"/>
        </w:rPr>
        <w:t xml:space="preserve">кв. </w:t>
      </w:r>
      <w:r w:rsidRPr="00FA52B2">
        <w:rPr>
          <w:sz w:val="28"/>
          <w:szCs w:val="28"/>
        </w:rPr>
        <w:t>км. Русло реки шириной от 25 до 60 м, сложенное осадочными породами, постоянно меняет направление, намывая многочисленные косы. Общее направление течения – западное. Бассейн реки расположен в пределах степной зоны. Русло реки очень извилистое, с множеством притоков и стариц. Хорошо разработанная долина имеет три надпойменных террасы и пойму с многочисленными притоками: Ветлянка, Елшанка,</w:t>
      </w:r>
      <w:r>
        <w:rPr>
          <w:sz w:val="28"/>
          <w:szCs w:val="28"/>
        </w:rPr>
        <w:t xml:space="preserve"> </w:t>
      </w:r>
      <w:r w:rsidRPr="00FA52B2">
        <w:rPr>
          <w:sz w:val="28"/>
          <w:szCs w:val="28"/>
        </w:rPr>
        <w:t>Тамды, Буртя, Курала и др. и озерами.</w:t>
      </w:r>
    </w:p>
    <w:p w:rsidR="008D2B9B" w:rsidRPr="00FA52B2" w:rsidRDefault="008D2B9B" w:rsidP="008D2B9B">
      <w:pPr>
        <w:ind w:firstLine="567"/>
        <w:jc w:val="both"/>
        <w:rPr>
          <w:sz w:val="28"/>
          <w:szCs w:val="28"/>
        </w:rPr>
      </w:pPr>
      <w:r w:rsidRPr="00FA52B2">
        <w:rPr>
          <w:sz w:val="28"/>
          <w:szCs w:val="28"/>
        </w:rPr>
        <w:t>На территории есть мелкие степные речки. Они питаются родниками, водами поверхностного стока (талые и дождевые воды), полноводными бывают только весной, во время разлива, летом сильно мелеют, а иногда и пересыхают. Ширина этих рек от 1 до 3 метров, глубина от 0,5 до 1,5 метра.</w:t>
      </w:r>
    </w:p>
    <w:p w:rsidR="008D2B9B" w:rsidRDefault="008D2B9B" w:rsidP="008D2B9B">
      <w:pPr>
        <w:ind w:firstLine="567"/>
        <w:jc w:val="both"/>
        <w:rPr>
          <w:sz w:val="28"/>
          <w:szCs w:val="28"/>
        </w:rPr>
      </w:pPr>
    </w:p>
    <w:p w:rsidR="008D2B9B" w:rsidRPr="007260FA" w:rsidRDefault="008D2B9B" w:rsidP="008D2B9B">
      <w:pPr>
        <w:ind w:firstLine="567"/>
        <w:jc w:val="both"/>
        <w:rPr>
          <w:sz w:val="28"/>
          <w:szCs w:val="28"/>
        </w:rPr>
      </w:pPr>
      <w:r w:rsidRPr="000B219B">
        <w:rPr>
          <w:sz w:val="28"/>
          <w:szCs w:val="28"/>
        </w:rPr>
        <w:lastRenderedPageBreak/>
        <w:t xml:space="preserve">    </w:t>
      </w:r>
    </w:p>
    <w:p w:rsidR="008D2B9B" w:rsidRDefault="008D2B9B" w:rsidP="008D2B9B">
      <w:pPr>
        <w:pStyle w:val="2"/>
        <w:numPr>
          <w:ilvl w:val="1"/>
          <w:numId w:val="16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  <w:spacing w:val="2"/>
          <w:shd w:val="clear" w:color="auto" w:fill="FFFFFF"/>
        </w:rPr>
      </w:pPr>
      <w:bookmarkStart w:id="26" w:name="_Toc70968065"/>
      <w:bookmarkStart w:id="27" w:name="_Toc91457270"/>
      <w:bookmarkStart w:id="28" w:name="_Toc95217484"/>
      <w:r w:rsidRPr="00241CCD">
        <w:rPr>
          <w:rFonts w:ascii="Times New Roman" w:hAnsi="Times New Roman"/>
          <w:i w:val="0"/>
          <w:spacing w:val="2"/>
          <w:shd w:val="clear" w:color="auto" w:fill="FFFFFF"/>
        </w:rPr>
        <w:t>Поверхностные воды</w:t>
      </w:r>
      <w:bookmarkEnd w:id="26"/>
      <w:bookmarkEnd w:id="27"/>
      <w:bookmarkEnd w:id="28"/>
    </w:p>
    <w:p w:rsidR="008D2B9B" w:rsidRPr="00105B64" w:rsidRDefault="008D2B9B" w:rsidP="008D2B9B"/>
    <w:p w:rsidR="008D2B9B" w:rsidRPr="007260FA" w:rsidRDefault="008D2B9B" w:rsidP="008D2B9B">
      <w:pPr>
        <w:ind w:firstLine="567"/>
        <w:jc w:val="both"/>
        <w:rPr>
          <w:sz w:val="28"/>
          <w:szCs w:val="28"/>
        </w:rPr>
      </w:pPr>
      <w:r w:rsidRPr="007260FA">
        <w:rPr>
          <w:sz w:val="28"/>
          <w:szCs w:val="28"/>
        </w:rPr>
        <w:t xml:space="preserve">Гидрографическая сеть </w:t>
      </w:r>
      <w:r w:rsidR="00AF7FC9" w:rsidRPr="00AF7FC9">
        <w:rPr>
          <w:sz w:val="28"/>
          <w:szCs w:val="28"/>
        </w:rPr>
        <w:t xml:space="preserve">муниципального образования </w:t>
      </w:r>
      <w:r w:rsidR="00CE7585" w:rsidRPr="00CE7585">
        <w:rPr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  <w:r>
        <w:rPr>
          <w:sz w:val="28"/>
          <w:szCs w:val="28"/>
        </w:rPr>
        <w:t xml:space="preserve"> представлена реками Песчанка и Елшанка, а также озерами Развал, Дунино, Новое, Малое и Большое городское</w:t>
      </w:r>
    </w:p>
    <w:p w:rsidR="008D2B9B" w:rsidRDefault="008D2B9B" w:rsidP="008D2B9B">
      <w:pPr>
        <w:ind w:firstLine="567"/>
        <w:jc w:val="both"/>
        <w:rPr>
          <w:sz w:val="28"/>
          <w:szCs w:val="28"/>
        </w:rPr>
      </w:pPr>
      <w:r w:rsidRPr="000B219B">
        <w:rPr>
          <w:sz w:val="28"/>
          <w:szCs w:val="28"/>
        </w:rPr>
        <w:t>Ресурсы поверхностных вод используются в следующих целях:</w:t>
      </w:r>
    </w:p>
    <w:p w:rsidR="008D2B9B" w:rsidRDefault="008D2B9B" w:rsidP="008D2B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D5BC4">
        <w:rPr>
          <w:sz w:val="28"/>
          <w:szCs w:val="28"/>
        </w:rPr>
        <w:t>хозяйственно-бытовых;</w:t>
      </w:r>
    </w:p>
    <w:p w:rsidR="008D2B9B" w:rsidRDefault="008D2B9B" w:rsidP="008D2B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D5BC4">
        <w:rPr>
          <w:sz w:val="28"/>
          <w:szCs w:val="28"/>
        </w:rPr>
        <w:t>промышленных;</w:t>
      </w:r>
    </w:p>
    <w:p w:rsidR="008D2B9B" w:rsidRDefault="008D2B9B" w:rsidP="008D2B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D5BC4">
        <w:rPr>
          <w:sz w:val="28"/>
          <w:szCs w:val="28"/>
        </w:rPr>
        <w:t>транспортных;</w:t>
      </w:r>
    </w:p>
    <w:p w:rsidR="008D2B9B" w:rsidRDefault="008D2B9B" w:rsidP="008D2B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D5BC4">
        <w:rPr>
          <w:sz w:val="28"/>
          <w:szCs w:val="28"/>
        </w:rPr>
        <w:t>орошения сельскохозяйственных полей;</w:t>
      </w:r>
    </w:p>
    <w:p w:rsidR="008D2B9B" w:rsidRDefault="008D2B9B" w:rsidP="008D2B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D5BC4">
        <w:rPr>
          <w:sz w:val="28"/>
          <w:szCs w:val="28"/>
        </w:rPr>
        <w:t>рыболовных;</w:t>
      </w:r>
    </w:p>
    <w:p w:rsidR="008D2B9B" w:rsidRPr="001D5BC4" w:rsidRDefault="008D2B9B" w:rsidP="008D2B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D5BC4">
        <w:rPr>
          <w:sz w:val="28"/>
          <w:szCs w:val="28"/>
        </w:rPr>
        <w:t>рекреационных.</w:t>
      </w:r>
    </w:p>
    <w:p w:rsidR="008D2B9B" w:rsidRPr="000B219B" w:rsidRDefault="008D2B9B" w:rsidP="008D2B9B">
      <w:pPr>
        <w:ind w:firstLine="567"/>
        <w:jc w:val="both"/>
        <w:rPr>
          <w:sz w:val="28"/>
          <w:szCs w:val="28"/>
        </w:rPr>
      </w:pPr>
      <w:r w:rsidRPr="000B219B">
        <w:rPr>
          <w:sz w:val="28"/>
          <w:szCs w:val="28"/>
        </w:rPr>
        <w:t>Возможность использования речных ресурсов в тех или иных целях определяется основными гидрологическими характеристиками водотоков.</w:t>
      </w:r>
    </w:p>
    <w:p w:rsidR="008D2B9B" w:rsidRDefault="008D2B9B" w:rsidP="008D2B9B">
      <w:pPr>
        <w:ind w:firstLine="567"/>
        <w:jc w:val="both"/>
        <w:rPr>
          <w:sz w:val="28"/>
          <w:szCs w:val="28"/>
        </w:rPr>
      </w:pPr>
      <w:r w:rsidRPr="000B219B">
        <w:rPr>
          <w:i/>
          <w:sz w:val="28"/>
          <w:szCs w:val="28"/>
        </w:rPr>
        <w:t xml:space="preserve">Река </w:t>
      </w:r>
      <w:r>
        <w:rPr>
          <w:i/>
          <w:sz w:val="28"/>
          <w:szCs w:val="28"/>
        </w:rPr>
        <w:t>Песчнака</w:t>
      </w:r>
      <w:r w:rsidRPr="000B219B">
        <w:rPr>
          <w:i/>
          <w:sz w:val="28"/>
          <w:szCs w:val="28"/>
        </w:rPr>
        <w:t>.</w:t>
      </w:r>
      <w:r w:rsidRPr="000B219B">
        <w:rPr>
          <w:sz w:val="28"/>
          <w:szCs w:val="28"/>
        </w:rPr>
        <w:t xml:space="preserve"> Река </w:t>
      </w:r>
      <w:r>
        <w:rPr>
          <w:sz w:val="28"/>
          <w:szCs w:val="28"/>
        </w:rPr>
        <w:t>Песчанка</w:t>
      </w:r>
      <w:r w:rsidRPr="000B219B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 xml:space="preserve">правым притоком реки Елшанка и левым притоком </w:t>
      </w:r>
      <w:r>
        <w:rPr>
          <w:sz w:val="28"/>
          <w:szCs w:val="28"/>
          <w:lang w:val="en-US"/>
        </w:rPr>
        <w:t>II</w:t>
      </w:r>
      <w:r w:rsidRPr="0063060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 реки Илек</w:t>
      </w:r>
      <w:r w:rsidRPr="000B219B">
        <w:rPr>
          <w:sz w:val="28"/>
          <w:szCs w:val="28"/>
        </w:rPr>
        <w:t xml:space="preserve">. </w:t>
      </w:r>
      <w:r>
        <w:rPr>
          <w:sz w:val="28"/>
          <w:szCs w:val="28"/>
        </w:rPr>
        <w:t>Длина реки 8 км. Исток располагается в Оренбурской области недалеко от г. Соль-Илецка</w:t>
      </w:r>
      <w:r w:rsidRPr="000B219B">
        <w:rPr>
          <w:sz w:val="28"/>
          <w:szCs w:val="28"/>
        </w:rPr>
        <w:t>.</w:t>
      </w:r>
    </w:p>
    <w:p w:rsidR="008D2B9B" w:rsidRPr="000B219B" w:rsidRDefault="008D2B9B" w:rsidP="008D2B9B">
      <w:pPr>
        <w:ind w:firstLine="567"/>
        <w:jc w:val="both"/>
        <w:rPr>
          <w:sz w:val="28"/>
          <w:szCs w:val="28"/>
        </w:rPr>
      </w:pPr>
      <w:r w:rsidRPr="0063060C">
        <w:rPr>
          <w:i/>
          <w:iCs/>
          <w:sz w:val="28"/>
          <w:szCs w:val="28"/>
        </w:rPr>
        <w:t>Река Елшанка</w:t>
      </w:r>
      <w:r>
        <w:rPr>
          <w:sz w:val="28"/>
          <w:szCs w:val="28"/>
        </w:rPr>
        <w:t xml:space="preserve">. Река Елшанка является левым притоком реки Илек, протяженность 41 км. </w:t>
      </w:r>
    </w:p>
    <w:p w:rsidR="008D2B9B" w:rsidRDefault="008D2B9B" w:rsidP="008D2B9B">
      <w:pPr>
        <w:ind w:firstLine="567"/>
        <w:jc w:val="both"/>
        <w:rPr>
          <w:sz w:val="28"/>
          <w:szCs w:val="28"/>
        </w:rPr>
      </w:pPr>
      <w:r w:rsidRPr="000B219B">
        <w:rPr>
          <w:sz w:val="28"/>
          <w:szCs w:val="28"/>
        </w:rPr>
        <w:t>В целом территория обеспечена ресурсами поверхностных вод для хозяйственно-бытового водоснабжения.</w:t>
      </w:r>
    </w:p>
    <w:p w:rsidR="008D2B9B" w:rsidRPr="000B219B" w:rsidRDefault="008D2B9B" w:rsidP="008D2B9B">
      <w:pPr>
        <w:ind w:firstLine="567"/>
        <w:jc w:val="both"/>
        <w:rPr>
          <w:sz w:val="28"/>
          <w:szCs w:val="28"/>
        </w:rPr>
      </w:pPr>
    </w:p>
    <w:p w:rsidR="008D2B9B" w:rsidRDefault="008D2B9B" w:rsidP="008D2B9B">
      <w:pPr>
        <w:pStyle w:val="2"/>
        <w:numPr>
          <w:ilvl w:val="1"/>
          <w:numId w:val="16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  <w:spacing w:val="2"/>
          <w:shd w:val="clear" w:color="auto" w:fill="FFFFFF"/>
        </w:rPr>
      </w:pPr>
      <w:bookmarkStart w:id="29" w:name="_Toc70968066"/>
      <w:bookmarkStart w:id="30" w:name="_Toc91457271"/>
      <w:bookmarkStart w:id="31" w:name="_Toc95217485"/>
      <w:r w:rsidRPr="00241CCD">
        <w:rPr>
          <w:rFonts w:ascii="Times New Roman" w:hAnsi="Times New Roman"/>
          <w:i w:val="0"/>
          <w:spacing w:val="2"/>
          <w:shd w:val="clear" w:color="auto" w:fill="FFFFFF"/>
        </w:rPr>
        <w:t>Климатическая характеристика</w:t>
      </w:r>
      <w:bookmarkEnd w:id="29"/>
      <w:bookmarkEnd w:id="30"/>
      <w:bookmarkEnd w:id="31"/>
    </w:p>
    <w:p w:rsidR="008D2B9B" w:rsidRPr="00105B64" w:rsidRDefault="008D2B9B" w:rsidP="008D2B9B"/>
    <w:p w:rsidR="008D2B9B" w:rsidRPr="00D236F5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36F5">
        <w:rPr>
          <w:rFonts w:ascii="Times New Roman" w:hAnsi="Times New Roman" w:cs="Times New Roman"/>
          <w:iCs/>
          <w:sz w:val="28"/>
          <w:szCs w:val="28"/>
        </w:rPr>
        <w:t>Климат 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236F5">
        <w:rPr>
          <w:rFonts w:ascii="Times New Roman" w:hAnsi="Times New Roman" w:cs="Times New Roman"/>
          <w:iCs/>
          <w:sz w:val="28"/>
          <w:szCs w:val="28"/>
        </w:rPr>
        <w:t xml:space="preserve">умеренно </w:t>
      </w:r>
      <w:r>
        <w:rPr>
          <w:rFonts w:ascii="Times New Roman" w:hAnsi="Times New Roman" w:cs="Times New Roman"/>
          <w:iCs/>
          <w:sz w:val="28"/>
          <w:szCs w:val="28"/>
        </w:rPr>
        <w:t>континентальный</w:t>
      </w:r>
      <w:r w:rsidRPr="00D236F5">
        <w:rPr>
          <w:rFonts w:ascii="Times New Roman" w:hAnsi="Times New Roman" w:cs="Times New Roman"/>
          <w:iCs/>
          <w:sz w:val="28"/>
          <w:szCs w:val="28"/>
        </w:rPr>
        <w:t xml:space="preserve">. Особенности климата </w:t>
      </w:r>
      <w:r w:rsidR="00AF7FC9" w:rsidRPr="00AF7FC9">
        <w:rPr>
          <w:rFonts w:ascii="Times New Roman" w:hAnsi="Times New Roman" w:cs="Times New Roman"/>
          <w:iCs/>
          <w:sz w:val="28"/>
          <w:szCs w:val="28"/>
        </w:rPr>
        <w:t>муниципального образования</w:t>
      </w:r>
      <w:r w:rsidRPr="00D236F5">
        <w:rPr>
          <w:rFonts w:ascii="Times New Roman" w:hAnsi="Times New Roman" w:cs="Times New Roman"/>
          <w:iCs/>
          <w:sz w:val="28"/>
          <w:szCs w:val="28"/>
        </w:rPr>
        <w:t xml:space="preserve"> определяются его удаленностью от океана и высотой над уровнем моря. Глубинные районы Евразии лишены смягчающего воздействия морских воздушных масс, поэтому здесь ярко выражен континентальный климат, района характеризующийся теплым летом и холодной зимой с устойчивым снежным покровом, относительно малым количеством осадков, а также высокими годовыми амплитудами температур. Эти особенности континентального климата объясняются быстрым и сильным нагреванием земной поверхности и приземных слоев воздуха днем и летом, соответственно их охлаждением ночью и зимой.</w:t>
      </w:r>
    </w:p>
    <w:p w:rsidR="008D2B9B" w:rsidRPr="00D236F5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36F5">
        <w:rPr>
          <w:rFonts w:ascii="Times New Roman" w:hAnsi="Times New Roman" w:cs="Times New Roman"/>
          <w:iCs/>
          <w:sz w:val="28"/>
          <w:szCs w:val="28"/>
        </w:rPr>
        <w:t xml:space="preserve">В зимнее время здесь проявляется влияние области высокого давления, формирующейся вследствие сильного охлаждения воздушных масс над территорией Монголии и Сибири. Западный перенос воздушных масс, обычный для северного полушария, здесь ослабевает. Летние антициклоны, господствующие над этой территорией, имеют западное и юго-западное происхождение (Азовский максимум) и приносят со стороны Средиземного моря тропический воздух, а вместе с ним приходит тепло, но мало влаги. </w:t>
      </w:r>
      <w:r w:rsidRPr="00D236F5">
        <w:rPr>
          <w:rFonts w:ascii="Times New Roman" w:hAnsi="Times New Roman" w:cs="Times New Roman"/>
          <w:iCs/>
          <w:sz w:val="28"/>
          <w:szCs w:val="28"/>
        </w:rPr>
        <w:lastRenderedPageBreak/>
        <w:t>Летом также поступают горячие и сухие ветры, приносящие воздушные массы из пустынь Казахстана и Средней Азии. Отсутствие высоких горных хребтов, которые могли бы служить препятствием, делает возможным значительные вторжения, как очень холодных масс воздуха с севера, так и сухих жарких воздушных потоков с юга.</w:t>
      </w:r>
    </w:p>
    <w:p w:rsidR="008D2B9B" w:rsidRPr="00D236F5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36F5">
        <w:rPr>
          <w:rFonts w:ascii="Times New Roman" w:hAnsi="Times New Roman" w:cs="Times New Roman"/>
          <w:i/>
          <w:sz w:val="28"/>
          <w:szCs w:val="28"/>
        </w:rPr>
        <w:t>Температура.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236F5">
        <w:rPr>
          <w:rFonts w:ascii="Times New Roman" w:hAnsi="Times New Roman" w:cs="Times New Roman"/>
          <w:iCs/>
          <w:sz w:val="28"/>
          <w:szCs w:val="28"/>
        </w:rPr>
        <w:t>По среднемноголетним данным средняя температура июля составляет +22° С, средняя температура января равна –15 °С, средняя годовая температура +15°С, сумма температур свыше 10°С равна 2600-2700°С.</w:t>
      </w:r>
    </w:p>
    <w:p w:rsidR="008D2B9B" w:rsidRPr="00D236F5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36F5">
        <w:rPr>
          <w:rFonts w:ascii="Times New Roman" w:hAnsi="Times New Roman" w:cs="Times New Roman"/>
          <w:iCs/>
          <w:sz w:val="28"/>
          <w:szCs w:val="28"/>
        </w:rPr>
        <w:t>Одним из показателей континентально</w:t>
      </w:r>
      <w:r>
        <w:rPr>
          <w:rFonts w:ascii="Times New Roman" w:hAnsi="Times New Roman" w:cs="Times New Roman"/>
          <w:iCs/>
          <w:sz w:val="28"/>
          <w:szCs w:val="28"/>
        </w:rPr>
        <w:t>сти</w:t>
      </w:r>
      <w:r w:rsidRPr="00D236F5">
        <w:rPr>
          <w:rFonts w:ascii="Times New Roman" w:hAnsi="Times New Roman" w:cs="Times New Roman"/>
          <w:iCs/>
          <w:sz w:val="28"/>
          <w:szCs w:val="28"/>
        </w:rPr>
        <w:t xml:space="preserve"> климата является большая годовая амплитуда средних температур воздуха июля и января месяцев равная 36-37°С.</w:t>
      </w:r>
    </w:p>
    <w:p w:rsidR="008D2B9B" w:rsidRDefault="008D2B9B" w:rsidP="008D2B9B">
      <w:pPr>
        <w:pStyle w:val="a7"/>
        <w:spacing w:after="0"/>
        <w:ind w:left="0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9347F">
        <w:rPr>
          <w:rFonts w:ascii="Times New Roman" w:hAnsi="Times New Roman" w:cs="Times New Roman"/>
          <w:sz w:val="28"/>
          <w:szCs w:val="28"/>
        </w:rPr>
        <w:t>Расчетные по</w:t>
      </w:r>
      <w:r>
        <w:rPr>
          <w:rFonts w:ascii="Times New Roman" w:hAnsi="Times New Roman" w:cs="Times New Roman"/>
          <w:sz w:val="28"/>
          <w:szCs w:val="28"/>
        </w:rPr>
        <w:t>казатели температурного режима</w:t>
      </w:r>
    </w:p>
    <w:p w:rsidR="008D2B9B" w:rsidRDefault="008D2B9B" w:rsidP="008D2B9B">
      <w:pPr>
        <w:pStyle w:val="a7"/>
        <w:spacing w:after="0"/>
        <w:ind w:left="0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7"/>
        <w:gridCol w:w="1369"/>
        <w:gridCol w:w="1365"/>
        <w:gridCol w:w="1582"/>
        <w:gridCol w:w="2032"/>
        <w:gridCol w:w="1533"/>
      </w:tblGrid>
      <w:tr w:rsidR="008D2B9B" w:rsidRPr="000B219B" w:rsidTr="00CE7585">
        <w:trPr>
          <w:cantSplit/>
          <w:trHeight w:val="246"/>
          <w:jc w:val="center"/>
        </w:trPr>
        <w:tc>
          <w:tcPr>
            <w:tcW w:w="5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9B" w:rsidRPr="000B219B" w:rsidRDefault="008D2B9B" w:rsidP="00CE7585">
            <w:pPr>
              <w:widowControl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0B219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Средняя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температура наружного воздуха,</w:t>
            </w:r>
            <w:r w:rsidRPr="000B219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B219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sym w:font="Symbol" w:char="F0B0"/>
            </w:r>
            <w:r w:rsidRPr="000B219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3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>Продолжительность периода, сут.</w:t>
            </w:r>
          </w:p>
        </w:tc>
      </w:tr>
      <w:tr w:rsidR="008D2B9B" w:rsidRPr="000B219B" w:rsidTr="00CE7585">
        <w:trPr>
          <w:trHeight w:val="1457"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>Наиболее</w:t>
            </w:r>
          </w:p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>Холодных</w:t>
            </w:r>
          </w:p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>суток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>Наиболее</w:t>
            </w:r>
          </w:p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>холодной</w:t>
            </w:r>
          </w:p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>пятидневки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>Наиболее</w:t>
            </w:r>
          </w:p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>холодного периода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>Отопительного периода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 xml:space="preserve">Со среднесуточной температурой </w:t>
            </w:r>
            <w:r w:rsidRPr="000B219B">
              <w:rPr>
                <w:color w:val="000000"/>
                <w:sz w:val="24"/>
                <w:szCs w:val="24"/>
              </w:rPr>
              <w:sym w:font="Symbol" w:char="F0A3"/>
            </w:r>
            <w:r w:rsidRPr="000B219B">
              <w:rPr>
                <w:color w:val="000000"/>
                <w:sz w:val="24"/>
                <w:szCs w:val="24"/>
              </w:rPr>
              <w:t>8</w:t>
            </w:r>
            <w:r w:rsidRPr="000B219B">
              <w:rPr>
                <w:color w:val="000000"/>
                <w:sz w:val="24"/>
                <w:szCs w:val="24"/>
              </w:rPr>
              <w:sym w:font="Symbol" w:char="F0B0"/>
            </w:r>
            <w:r w:rsidRPr="000B219B">
              <w:rPr>
                <w:color w:val="000000"/>
                <w:sz w:val="24"/>
                <w:szCs w:val="24"/>
              </w:rPr>
              <w:t>С (отопительного</w:t>
            </w:r>
          </w:p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>периода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 xml:space="preserve">Со средней суточной температурой воздуха </w:t>
            </w:r>
            <w:r w:rsidRPr="000B219B">
              <w:rPr>
                <w:color w:val="000000"/>
                <w:sz w:val="24"/>
                <w:szCs w:val="24"/>
              </w:rPr>
              <w:sym w:font="Symbol" w:char="F0A3"/>
            </w:r>
            <w:r w:rsidRPr="000B219B">
              <w:rPr>
                <w:color w:val="000000"/>
                <w:sz w:val="24"/>
                <w:szCs w:val="24"/>
              </w:rPr>
              <w:t>0</w:t>
            </w:r>
            <w:r w:rsidRPr="000B219B">
              <w:rPr>
                <w:color w:val="000000"/>
                <w:sz w:val="24"/>
                <w:szCs w:val="24"/>
              </w:rPr>
              <w:sym w:font="Symbol" w:char="F0B0"/>
            </w:r>
            <w:r w:rsidRPr="000B219B">
              <w:rPr>
                <w:color w:val="000000"/>
                <w:sz w:val="24"/>
                <w:szCs w:val="24"/>
              </w:rPr>
              <w:t>С</w:t>
            </w:r>
          </w:p>
        </w:tc>
      </w:tr>
      <w:tr w:rsidR="008D2B9B" w:rsidRPr="000B219B" w:rsidTr="00CE7585">
        <w:trPr>
          <w:trHeight w:val="360"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0B219B">
              <w:rPr>
                <w:color w:val="000000"/>
                <w:sz w:val="24"/>
                <w:szCs w:val="24"/>
              </w:rPr>
              <w:t xml:space="preserve"> -</w:t>
            </w: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 w:rsidRPr="000B219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1</w:t>
            </w:r>
            <w:r w:rsidRPr="000B219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+2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40-70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9B" w:rsidRPr="000B219B" w:rsidRDefault="008D2B9B" w:rsidP="00CE75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40-60</w:t>
            </w:r>
          </w:p>
        </w:tc>
      </w:tr>
    </w:tbl>
    <w:p w:rsidR="008D2B9B" w:rsidRPr="00C9347F" w:rsidRDefault="008D2B9B" w:rsidP="008D2B9B">
      <w:pPr>
        <w:pStyle w:val="a7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2B9B" w:rsidRPr="00C9347F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7F">
        <w:rPr>
          <w:rFonts w:ascii="Times New Roman" w:hAnsi="Times New Roman" w:cs="Times New Roman"/>
          <w:sz w:val="28"/>
          <w:szCs w:val="28"/>
        </w:rPr>
        <w:t>Многолетняя средняя продолжительность промерзания почвы составляет 150-180 дней.</w:t>
      </w:r>
    </w:p>
    <w:p w:rsidR="008D2B9B" w:rsidRPr="00D236F5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219B">
        <w:rPr>
          <w:rFonts w:ascii="Times New Roman" w:hAnsi="Times New Roman" w:cs="Times New Roman"/>
          <w:i/>
          <w:sz w:val="28"/>
          <w:szCs w:val="28"/>
        </w:rPr>
        <w:t>Осадки.</w:t>
      </w:r>
      <w:r w:rsidRPr="00C9347F">
        <w:rPr>
          <w:rFonts w:ascii="Times New Roman" w:hAnsi="Times New Roman" w:cs="Times New Roman"/>
          <w:sz w:val="28"/>
          <w:szCs w:val="28"/>
        </w:rPr>
        <w:t xml:space="preserve"> </w:t>
      </w:r>
      <w:r w:rsidRPr="00D236F5">
        <w:rPr>
          <w:rFonts w:ascii="Times New Roman" w:hAnsi="Times New Roman" w:cs="Times New Roman"/>
          <w:iCs/>
          <w:sz w:val="28"/>
          <w:szCs w:val="28"/>
        </w:rPr>
        <w:t>Количество атмосферных осадков составляет около 300 мм, причем примерно 60-70 % годового количества осадков приходится на теплый период, что несколько сглаживает сухость климата. Максимум осадков наблюдается в июле, минимум в январе.</w:t>
      </w:r>
    </w:p>
    <w:p w:rsidR="008D2B9B" w:rsidRPr="00D236F5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36F5">
        <w:rPr>
          <w:rFonts w:ascii="Times New Roman" w:hAnsi="Times New Roman" w:cs="Times New Roman"/>
          <w:iCs/>
          <w:sz w:val="28"/>
          <w:szCs w:val="28"/>
        </w:rPr>
        <w:t xml:space="preserve">Средняя высота снежного покрова зимой равна примерно 25-30 см, глубина промерзания почвы составляет 140 см и более </w:t>
      </w:r>
    </w:p>
    <w:p w:rsidR="008D2B9B" w:rsidRPr="00817785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36F5">
        <w:rPr>
          <w:rFonts w:ascii="Times New Roman" w:hAnsi="Times New Roman" w:cs="Times New Roman"/>
          <w:iCs/>
          <w:sz w:val="28"/>
          <w:szCs w:val="28"/>
        </w:rPr>
        <w:t>Характерной чертой климата территорий является его засушливость. Так коэффициент увлажнения для рассматриваемого региона равен 0,4.</w:t>
      </w:r>
      <w:r w:rsidRPr="00817785">
        <w:rPr>
          <w:rFonts w:ascii="Times New Roman" w:hAnsi="Times New Roman" w:cs="Times New Roman"/>
          <w:iCs/>
          <w:sz w:val="28"/>
          <w:szCs w:val="28"/>
        </w:rPr>
        <w:t xml:space="preserve">  </w:t>
      </w:r>
    </w:p>
    <w:p w:rsidR="008D2B9B" w:rsidRPr="00817785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17785">
        <w:rPr>
          <w:rFonts w:ascii="Times New Roman" w:hAnsi="Times New Roman" w:cs="Times New Roman"/>
          <w:iCs/>
          <w:sz w:val="28"/>
          <w:szCs w:val="28"/>
        </w:rPr>
        <w:t>Дефицит влаги в теплый период зависит не только от малого количества выпадающих осадков и малой относительной влажности воздуха, но и от характера выпадения осадков, которые, как правило, имеют ливневый характер, и их быстрого стока. Выпавшие осадки не успевают впитаться в почву, этому способствует расчлененный рельеф и высокие температуры воздуха.</w:t>
      </w:r>
    </w:p>
    <w:p w:rsidR="008D2B9B" w:rsidRPr="00817785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17785">
        <w:rPr>
          <w:rFonts w:ascii="Times New Roman" w:hAnsi="Times New Roman" w:cs="Times New Roman"/>
          <w:iCs/>
          <w:sz w:val="28"/>
          <w:szCs w:val="28"/>
        </w:rPr>
        <w:t xml:space="preserve">Низкая обеспеченность влагой нередко приводит к засухе. Для засушливых сезонов характерны резкое повышение температуры после полудня и понижение относительной влажности. Подобный тип погоды наблюдается при антициклонах, устанавливающихся вовремя вторжения и местной трансформации относительно холодных и сухих масс арктического </w:t>
      </w:r>
      <w:r w:rsidRPr="00817785">
        <w:rPr>
          <w:rFonts w:ascii="Times New Roman" w:hAnsi="Times New Roman" w:cs="Times New Roman"/>
          <w:iCs/>
          <w:sz w:val="28"/>
          <w:szCs w:val="28"/>
        </w:rPr>
        <w:lastRenderedPageBreak/>
        <w:t>воздуха. Интенсивные засухи случаются в среднем многолетнем выводе – один раз в 2-3 года (30-40 % всех лет наблюдений)</w:t>
      </w:r>
    </w:p>
    <w:p w:rsidR="008D2B9B" w:rsidRPr="00C9347F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19B">
        <w:rPr>
          <w:rFonts w:ascii="Times New Roman" w:hAnsi="Times New Roman" w:cs="Times New Roman"/>
          <w:i/>
          <w:sz w:val="28"/>
          <w:szCs w:val="28"/>
        </w:rPr>
        <w:t>Ветер.</w:t>
      </w:r>
      <w:r w:rsidRPr="00C9347F">
        <w:rPr>
          <w:rFonts w:ascii="Times New Roman" w:hAnsi="Times New Roman" w:cs="Times New Roman"/>
          <w:sz w:val="28"/>
          <w:szCs w:val="28"/>
        </w:rPr>
        <w:t xml:space="preserve"> Ветровой режим характеризуется преобладанием в течение года потоков </w:t>
      </w:r>
      <w:r>
        <w:rPr>
          <w:rFonts w:ascii="Times New Roman" w:hAnsi="Times New Roman" w:cs="Times New Roman"/>
          <w:sz w:val="28"/>
          <w:szCs w:val="28"/>
        </w:rPr>
        <w:t>восточного</w:t>
      </w:r>
      <w:r w:rsidRPr="00C9347F">
        <w:rPr>
          <w:rFonts w:ascii="Times New Roman" w:hAnsi="Times New Roman" w:cs="Times New Roman"/>
          <w:sz w:val="28"/>
          <w:szCs w:val="28"/>
        </w:rPr>
        <w:t xml:space="preserve"> направления. В зимний пер</w:t>
      </w:r>
      <w:r>
        <w:rPr>
          <w:rFonts w:ascii="Times New Roman" w:hAnsi="Times New Roman" w:cs="Times New Roman"/>
          <w:sz w:val="28"/>
          <w:szCs w:val="28"/>
        </w:rPr>
        <w:t>иод преобладают ветры восточного и юго-восточного</w:t>
      </w:r>
      <w:r w:rsidRPr="00C9347F">
        <w:rPr>
          <w:rFonts w:ascii="Times New Roman" w:hAnsi="Times New Roman" w:cs="Times New Roman"/>
          <w:sz w:val="28"/>
          <w:szCs w:val="28"/>
        </w:rPr>
        <w:t xml:space="preserve"> направлений, в летний – </w:t>
      </w:r>
      <w:r>
        <w:rPr>
          <w:rFonts w:ascii="Times New Roman" w:hAnsi="Times New Roman" w:cs="Times New Roman"/>
          <w:sz w:val="28"/>
          <w:szCs w:val="28"/>
        </w:rPr>
        <w:t>южный, юго-западный</w:t>
      </w:r>
      <w:r w:rsidRPr="00C9347F">
        <w:rPr>
          <w:rFonts w:ascii="Times New Roman" w:hAnsi="Times New Roman" w:cs="Times New Roman"/>
          <w:sz w:val="28"/>
          <w:szCs w:val="28"/>
        </w:rPr>
        <w:t>.</w:t>
      </w:r>
    </w:p>
    <w:p w:rsidR="008D2B9B" w:rsidRPr="00C9347F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7F">
        <w:rPr>
          <w:rFonts w:ascii="Times New Roman" w:hAnsi="Times New Roman" w:cs="Times New Roman"/>
          <w:sz w:val="28"/>
          <w:szCs w:val="28"/>
        </w:rPr>
        <w:t xml:space="preserve">Средняя годовая скорость ветра на территории составляет </w:t>
      </w:r>
      <w:r>
        <w:rPr>
          <w:rFonts w:ascii="Times New Roman" w:hAnsi="Times New Roman" w:cs="Times New Roman"/>
          <w:sz w:val="28"/>
          <w:szCs w:val="28"/>
        </w:rPr>
        <w:t>2-3</w:t>
      </w:r>
      <w:r w:rsidRPr="00C9347F">
        <w:rPr>
          <w:rFonts w:ascii="Times New Roman" w:hAnsi="Times New Roman" w:cs="Times New Roman"/>
          <w:sz w:val="28"/>
          <w:szCs w:val="28"/>
        </w:rPr>
        <w:t xml:space="preserve"> м/с. Самые ветреные месяца со средней скоростью ветра более 4,0 м/</w:t>
      </w:r>
      <w:r>
        <w:rPr>
          <w:rFonts w:ascii="Times New Roman" w:hAnsi="Times New Roman" w:cs="Times New Roman"/>
          <w:sz w:val="28"/>
          <w:szCs w:val="28"/>
        </w:rPr>
        <w:t>с – май-июль</w:t>
      </w:r>
      <w:r w:rsidRPr="00C9347F">
        <w:rPr>
          <w:rFonts w:ascii="Times New Roman" w:hAnsi="Times New Roman" w:cs="Times New Roman"/>
          <w:sz w:val="28"/>
          <w:szCs w:val="28"/>
        </w:rPr>
        <w:t>.</w:t>
      </w:r>
    </w:p>
    <w:p w:rsidR="008D2B9B" w:rsidRPr="00C9347F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7F">
        <w:rPr>
          <w:rFonts w:ascii="Times New Roman" w:hAnsi="Times New Roman" w:cs="Times New Roman"/>
          <w:sz w:val="28"/>
          <w:szCs w:val="28"/>
        </w:rPr>
        <w:t>Скорость ветра возможна 1 раз:</w:t>
      </w:r>
    </w:p>
    <w:p w:rsidR="008D2B9B" w:rsidRPr="00C9347F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7F">
        <w:rPr>
          <w:rFonts w:ascii="Times New Roman" w:hAnsi="Times New Roman" w:cs="Times New Roman"/>
          <w:sz w:val="28"/>
          <w:szCs w:val="28"/>
        </w:rPr>
        <w:t>в год – 18 м/сек;</w:t>
      </w:r>
    </w:p>
    <w:p w:rsidR="008D2B9B" w:rsidRPr="00C9347F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7F">
        <w:rPr>
          <w:rFonts w:ascii="Times New Roman" w:hAnsi="Times New Roman" w:cs="Times New Roman"/>
          <w:sz w:val="28"/>
          <w:szCs w:val="28"/>
        </w:rPr>
        <w:t>в 5 лет – 21 м/сек;</w:t>
      </w:r>
    </w:p>
    <w:p w:rsidR="008D2B9B" w:rsidRPr="00C9347F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7F">
        <w:rPr>
          <w:rFonts w:ascii="Times New Roman" w:hAnsi="Times New Roman" w:cs="Times New Roman"/>
          <w:sz w:val="28"/>
          <w:szCs w:val="28"/>
        </w:rPr>
        <w:t>в 10 лет – 22 м/сек;</w:t>
      </w:r>
    </w:p>
    <w:p w:rsidR="008D2B9B" w:rsidRPr="00C9347F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7F">
        <w:rPr>
          <w:rFonts w:ascii="Times New Roman" w:hAnsi="Times New Roman" w:cs="Times New Roman"/>
          <w:sz w:val="28"/>
          <w:szCs w:val="28"/>
        </w:rPr>
        <w:t>в 15 лет – 23 м/сек;</w:t>
      </w:r>
    </w:p>
    <w:p w:rsidR="008D2B9B" w:rsidRPr="00C9347F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7F">
        <w:rPr>
          <w:rFonts w:ascii="Times New Roman" w:hAnsi="Times New Roman" w:cs="Times New Roman"/>
          <w:sz w:val="28"/>
          <w:szCs w:val="28"/>
        </w:rPr>
        <w:t>в 20 лет – 24 м/сек.</w:t>
      </w:r>
    </w:p>
    <w:p w:rsidR="008D2B9B" w:rsidRPr="00C9347F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7F">
        <w:rPr>
          <w:rFonts w:ascii="Times New Roman" w:hAnsi="Times New Roman" w:cs="Times New Roman"/>
          <w:sz w:val="28"/>
          <w:szCs w:val="28"/>
        </w:rPr>
        <w:t xml:space="preserve">Ветровой режим оказывает существенное влияние на перенос и рассеивание загрязняющих веществ. Особенно это относится к ветрам со скоростью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9347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9347F">
        <w:rPr>
          <w:rFonts w:ascii="Times New Roman" w:hAnsi="Times New Roman" w:cs="Times New Roman"/>
          <w:sz w:val="28"/>
          <w:szCs w:val="28"/>
        </w:rPr>
        <w:t xml:space="preserve"> м/сек. На рассматриваемой территории повторяемость ветров этой градации в среднем за 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C9347F">
        <w:rPr>
          <w:rFonts w:ascii="Times New Roman" w:hAnsi="Times New Roman" w:cs="Times New Roman"/>
          <w:sz w:val="28"/>
          <w:szCs w:val="28"/>
        </w:rPr>
        <w:t>0-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9347F">
        <w:rPr>
          <w:rFonts w:ascii="Times New Roman" w:hAnsi="Times New Roman" w:cs="Times New Roman"/>
          <w:sz w:val="28"/>
          <w:szCs w:val="28"/>
        </w:rPr>
        <w:t>0%.</w:t>
      </w:r>
    </w:p>
    <w:p w:rsidR="008D2B9B" w:rsidRPr="000B219B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219B">
        <w:rPr>
          <w:rFonts w:ascii="Times New Roman" w:hAnsi="Times New Roman" w:cs="Times New Roman"/>
          <w:i/>
          <w:sz w:val="28"/>
          <w:szCs w:val="28"/>
        </w:rPr>
        <w:t xml:space="preserve">Микроклиматические особенности. </w:t>
      </w:r>
    </w:p>
    <w:p w:rsidR="008D2B9B" w:rsidRPr="00C9347F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7F">
        <w:rPr>
          <w:rFonts w:ascii="Times New Roman" w:hAnsi="Times New Roman" w:cs="Times New Roman"/>
          <w:sz w:val="28"/>
          <w:szCs w:val="28"/>
        </w:rPr>
        <w:t>Важное значение в формировании ветрового режима играют орографические особенности рельефа. В непродуваемых долинах рек, ручьев, оврагов отмечается существенное снижение скорости ветрового потока (до 25%), увеличивается вероятн</w:t>
      </w:r>
      <w:r>
        <w:rPr>
          <w:rFonts w:ascii="Times New Roman" w:hAnsi="Times New Roman" w:cs="Times New Roman"/>
          <w:sz w:val="28"/>
          <w:szCs w:val="28"/>
        </w:rPr>
        <w:t>ость образования застойных зон.</w:t>
      </w:r>
      <w:r w:rsidRPr="00C934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D2B9B" w:rsidRDefault="008D2B9B" w:rsidP="008D2B9B">
      <w:pPr>
        <w:pStyle w:val="2"/>
        <w:numPr>
          <w:ilvl w:val="1"/>
          <w:numId w:val="16"/>
        </w:numPr>
        <w:tabs>
          <w:tab w:val="left" w:pos="708"/>
        </w:tabs>
        <w:spacing w:after="0"/>
        <w:jc w:val="center"/>
        <w:rPr>
          <w:rFonts w:ascii="Times New Roman" w:hAnsi="Times New Roman"/>
          <w:i w:val="0"/>
          <w:spacing w:val="2"/>
          <w:shd w:val="clear" w:color="auto" w:fill="FFFFFF"/>
        </w:rPr>
      </w:pPr>
      <w:bookmarkStart w:id="32" w:name="_Toc91457272"/>
      <w:bookmarkStart w:id="33" w:name="_Toc95217486"/>
      <w:r>
        <w:rPr>
          <w:rFonts w:ascii="Times New Roman" w:hAnsi="Times New Roman"/>
          <w:i w:val="0"/>
          <w:spacing w:val="2"/>
          <w:shd w:val="clear" w:color="auto" w:fill="FFFFFF"/>
        </w:rPr>
        <w:t>Природно-рекреационные ресурсы</w:t>
      </w:r>
      <w:bookmarkEnd w:id="32"/>
      <w:bookmarkEnd w:id="33"/>
    </w:p>
    <w:p w:rsidR="008D2B9B" w:rsidRPr="00105B64" w:rsidRDefault="008D2B9B" w:rsidP="008D2B9B"/>
    <w:p w:rsidR="008D2B9B" w:rsidRPr="00E34245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245">
        <w:rPr>
          <w:rFonts w:ascii="Times New Roman" w:hAnsi="Times New Roman" w:cs="Times New Roman"/>
          <w:sz w:val="28"/>
          <w:szCs w:val="28"/>
        </w:rPr>
        <w:t>Рекреационные ресурсы складываются из природных и антропогенных объектов, которые при надлежащем развитии туристической инфраструктуры и производственных сил могут быть использованы для удовлетворения рекреационных потребностей общества. К рекреационным ресурсам относятся: природные комплексы и их компоненты – рельеф, климат, растительность, водоемы и прочее; культурно-исторические памятники, исторические поселения, уникальные технические сооружения. Различают курортные, оздоровительные и экскурсионно-туристические рекреационные ресурсы.</w:t>
      </w:r>
    </w:p>
    <w:p w:rsidR="008D2B9B" w:rsidRPr="00E34245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245">
        <w:rPr>
          <w:rFonts w:ascii="Times New Roman" w:hAnsi="Times New Roman" w:cs="Times New Roman"/>
          <w:sz w:val="28"/>
          <w:szCs w:val="28"/>
        </w:rPr>
        <w:t>По набору природных благ (природные ресурсы и природные условия)</w:t>
      </w:r>
      <w:r>
        <w:rPr>
          <w:rFonts w:ascii="Times New Roman" w:hAnsi="Times New Roman" w:cs="Times New Roman"/>
          <w:sz w:val="28"/>
          <w:szCs w:val="28"/>
        </w:rPr>
        <w:t xml:space="preserve"> проектируемую территорию</w:t>
      </w:r>
      <w:r w:rsidRPr="00E34245">
        <w:rPr>
          <w:rFonts w:ascii="Times New Roman" w:hAnsi="Times New Roman" w:cs="Times New Roman"/>
          <w:sz w:val="28"/>
          <w:szCs w:val="28"/>
        </w:rPr>
        <w:t xml:space="preserve"> можно условно отнести к рекреационным местностям. Это связано с тем, что формы рельефа не обладают факторами привлекательности и информативности природной среды. Высокая степень </w:t>
      </w:r>
      <w:r>
        <w:rPr>
          <w:rFonts w:ascii="Times New Roman" w:hAnsi="Times New Roman" w:cs="Times New Roman"/>
          <w:sz w:val="28"/>
          <w:szCs w:val="28"/>
        </w:rPr>
        <w:t>засушливости,</w:t>
      </w:r>
      <w:r w:rsidRPr="00E34245">
        <w:rPr>
          <w:rFonts w:ascii="Times New Roman" w:hAnsi="Times New Roman" w:cs="Times New Roman"/>
          <w:sz w:val="28"/>
          <w:szCs w:val="28"/>
        </w:rPr>
        <w:t xml:space="preserve"> так же являются отрицательным компонентом окружающей среды.</w:t>
      </w:r>
    </w:p>
    <w:p w:rsidR="008D2B9B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245">
        <w:rPr>
          <w:rFonts w:ascii="Times New Roman" w:hAnsi="Times New Roman" w:cs="Times New Roman"/>
          <w:sz w:val="28"/>
          <w:szCs w:val="28"/>
        </w:rPr>
        <w:t xml:space="preserve">Природными объектами туризма, геоморфологического направления, </w:t>
      </w:r>
      <w:r>
        <w:rPr>
          <w:rFonts w:ascii="Times New Roman" w:hAnsi="Times New Roman" w:cs="Times New Roman"/>
          <w:sz w:val="28"/>
          <w:szCs w:val="28"/>
        </w:rPr>
        <w:t>являются Соль-Илецкие месторождения</w:t>
      </w:r>
      <w:r w:rsidRPr="00E342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2B9B" w:rsidRPr="00E34245" w:rsidRDefault="008D2B9B" w:rsidP="008D2B9B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2B9B" w:rsidRDefault="008D2B9B" w:rsidP="008D2B9B">
      <w:pPr>
        <w:pStyle w:val="2"/>
        <w:numPr>
          <w:ilvl w:val="1"/>
          <w:numId w:val="16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  <w:spacing w:val="2"/>
          <w:shd w:val="clear" w:color="auto" w:fill="FFFFFF"/>
        </w:rPr>
      </w:pPr>
      <w:bookmarkStart w:id="34" w:name="_Toc70968068"/>
      <w:bookmarkStart w:id="35" w:name="_Toc91457273"/>
      <w:bookmarkStart w:id="36" w:name="_Toc95217487"/>
      <w:r w:rsidRPr="00241CCD">
        <w:rPr>
          <w:rFonts w:ascii="Times New Roman" w:hAnsi="Times New Roman"/>
          <w:i w:val="0"/>
          <w:spacing w:val="2"/>
          <w:shd w:val="clear" w:color="auto" w:fill="FFFFFF"/>
        </w:rPr>
        <w:lastRenderedPageBreak/>
        <w:t>Опасные инженерно-геологические процессы и явления</w:t>
      </w:r>
      <w:bookmarkEnd w:id="34"/>
      <w:bookmarkEnd w:id="35"/>
      <w:bookmarkEnd w:id="36"/>
    </w:p>
    <w:p w:rsidR="008D2B9B" w:rsidRPr="00105B64" w:rsidRDefault="008D2B9B" w:rsidP="008D2B9B"/>
    <w:p w:rsidR="008D2B9B" w:rsidRPr="00C9347F" w:rsidRDefault="008D2B9B" w:rsidP="008D2B9B">
      <w:pPr>
        <w:ind w:firstLine="567"/>
        <w:jc w:val="both"/>
        <w:rPr>
          <w:sz w:val="28"/>
          <w:szCs w:val="28"/>
        </w:rPr>
      </w:pPr>
      <w:r w:rsidRPr="00C9347F">
        <w:rPr>
          <w:sz w:val="28"/>
          <w:szCs w:val="28"/>
        </w:rPr>
        <w:t>В пределах планируемой территории имеют эрозионные процессы,</w:t>
      </w:r>
      <w:r>
        <w:rPr>
          <w:sz w:val="28"/>
          <w:szCs w:val="28"/>
        </w:rPr>
        <w:t xml:space="preserve"> засушливание</w:t>
      </w:r>
      <w:r w:rsidRPr="00C9347F">
        <w:rPr>
          <w:sz w:val="28"/>
          <w:szCs w:val="28"/>
        </w:rPr>
        <w:t xml:space="preserve"> отдельных участков</w:t>
      </w:r>
      <w:r>
        <w:rPr>
          <w:sz w:val="28"/>
          <w:szCs w:val="28"/>
        </w:rPr>
        <w:t xml:space="preserve">, не исключается </w:t>
      </w:r>
      <w:r w:rsidRPr="00C9347F">
        <w:rPr>
          <w:sz w:val="28"/>
          <w:szCs w:val="28"/>
        </w:rPr>
        <w:t>карстопроявление.</w:t>
      </w:r>
    </w:p>
    <w:p w:rsidR="008D2B9B" w:rsidRPr="00C9347F" w:rsidRDefault="008D2B9B" w:rsidP="008D2B9B">
      <w:pPr>
        <w:ind w:firstLine="567"/>
        <w:jc w:val="both"/>
        <w:rPr>
          <w:sz w:val="28"/>
          <w:szCs w:val="28"/>
        </w:rPr>
      </w:pPr>
      <w:r w:rsidRPr="00C9347F">
        <w:rPr>
          <w:sz w:val="28"/>
          <w:szCs w:val="28"/>
        </w:rPr>
        <w:t>Эрозионные процессы в основном п</w:t>
      </w:r>
      <w:r>
        <w:rPr>
          <w:sz w:val="28"/>
          <w:szCs w:val="28"/>
        </w:rPr>
        <w:t xml:space="preserve">редставлены оврагообразованием. </w:t>
      </w:r>
      <w:r w:rsidRPr="00C9347F">
        <w:rPr>
          <w:sz w:val="28"/>
          <w:szCs w:val="28"/>
        </w:rPr>
        <w:t>Они наблюдается на крутых с</w:t>
      </w:r>
      <w:r>
        <w:rPr>
          <w:sz w:val="28"/>
          <w:szCs w:val="28"/>
        </w:rPr>
        <w:t xml:space="preserve">клонах рек и оврагов, сложенных </w:t>
      </w:r>
      <w:r w:rsidRPr="00C9347F">
        <w:rPr>
          <w:sz w:val="28"/>
          <w:szCs w:val="28"/>
        </w:rPr>
        <w:t>размываемыми покровными суглинками водноледниковыми</w:t>
      </w:r>
      <w:r>
        <w:rPr>
          <w:sz w:val="28"/>
          <w:szCs w:val="28"/>
        </w:rPr>
        <w:t xml:space="preserve"> песчано-</w:t>
      </w:r>
      <w:r w:rsidRPr="00C9347F">
        <w:rPr>
          <w:sz w:val="28"/>
          <w:szCs w:val="28"/>
        </w:rPr>
        <w:t>глинистыми образованиями.</w:t>
      </w:r>
    </w:p>
    <w:p w:rsidR="008D2B9B" w:rsidRDefault="008D2B9B" w:rsidP="008D2B9B">
      <w:pPr>
        <w:ind w:firstLine="567"/>
        <w:jc w:val="both"/>
        <w:rPr>
          <w:sz w:val="28"/>
          <w:szCs w:val="28"/>
        </w:rPr>
      </w:pPr>
      <w:r w:rsidRPr="00C9347F">
        <w:rPr>
          <w:sz w:val="28"/>
          <w:szCs w:val="28"/>
        </w:rPr>
        <w:t>Оврагообразование не имеет широко</w:t>
      </w:r>
      <w:r>
        <w:rPr>
          <w:sz w:val="28"/>
          <w:szCs w:val="28"/>
        </w:rPr>
        <w:t xml:space="preserve">го распространения, встречается </w:t>
      </w:r>
      <w:r w:rsidRPr="00C9347F">
        <w:rPr>
          <w:sz w:val="28"/>
          <w:szCs w:val="28"/>
        </w:rPr>
        <w:t>на отдельных участках. Оно проявляетс</w:t>
      </w:r>
      <w:r>
        <w:rPr>
          <w:sz w:val="28"/>
          <w:szCs w:val="28"/>
        </w:rPr>
        <w:t xml:space="preserve">я в виде образований промоин на </w:t>
      </w:r>
      <w:r w:rsidRPr="00C9347F">
        <w:rPr>
          <w:sz w:val="28"/>
          <w:szCs w:val="28"/>
        </w:rPr>
        <w:t>ск</w:t>
      </w:r>
      <w:r>
        <w:rPr>
          <w:sz w:val="28"/>
          <w:szCs w:val="28"/>
        </w:rPr>
        <w:t>лонах, росте отвершков оврагов.</w:t>
      </w:r>
    </w:p>
    <w:p w:rsidR="008D2B9B" w:rsidRPr="00C9347F" w:rsidRDefault="008D2B9B" w:rsidP="008D2B9B">
      <w:pPr>
        <w:ind w:firstLine="567"/>
        <w:jc w:val="both"/>
        <w:rPr>
          <w:sz w:val="28"/>
          <w:szCs w:val="28"/>
        </w:rPr>
      </w:pPr>
      <w:r w:rsidRPr="00C9347F">
        <w:rPr>
          <w:sz w:val="28"/>
          <w:szCs w:val="28"/>
        </w:rPr>
        <w:t xml:space="preserve">Климат </w:t>
      </w:r>
      <w:r>
        <w:rPr>
          <w:sz w:val="28"/>
          <w:szCs w:val="28"/>
        </w:rPr>
        <w:t>Соль-Илецка</w:t>
      </w:r>
      <w:r w:rsidRPr="00C9347F">
        <w:rPr>
          <w:sz w:val="28"/>
          <w:szCs w:val="28"/>
        </w:rPr>
        <w:t xml:space="preserve"> умеренно – континентальный.</w:t>
      </w:r>
    </w:p>
    <w:p w:rsidR="008D2B9B" w:rsidRPr="00C9347F" w:rsidRDefault="008D2B9B" w:rsidP="008D2B9B">
      <w:pPr>
        <w:ind w:firstLine="567"/>
        <w:jc w:val="both"/>
        <w:rPr>
          <w:sz w:val="28"/>
          <w:szCs w:val="28"/>
        </w:rPr>
      </w:pPr>
      <w:r w:rsidRPr="00C9347F">
        <w:rPr>
          <w:sz w:val="28"/>
          <w:szCs w:val="28"/>
        </w:rPr>
        <w:t>Основные климатические показатели:</w:t>
      </w:r>
    </w:p>
    <w:p w:rsidR="008D2B9B" w:rsidRPr="00C9347F" w:rsidRDefault="008D2B9B" w:rsidP="008D2B9B">
      <w:pPr>
        <w:ind w:firstLine="567"/>
        <w:jc w:val="both"/>
        <w:rPr>
          <w:sz w:val="28"/>
          <w:szCs w:val="28"/>
        </w:rPr>
      </w:pPr>
      <w:r w:rsidRPr="00C9347F">
        <w:rPr>
          <w:sz w:val="28"/>
          <w:szCs w:val="28"/>
        </w:rPr>
        <w:t xml:space="preserve">Среднегодовая температура воздуха составляет + </w:t>
      </w:r>
      <w:r>
        <w:rPr>
          <w:sz w:val="28"/>
          <w:szCs w:val="28"/>
        </w:rPr>
        <w:t>9,0</w:t>
      </w:r>
      <w:r w:rsidRPr="00C9347F">
        <w:rPr>
          <w:sz w:val="28"/>
          <w:szCs w:val="28"/>
        </w:rPr>
        <w:t>°С</w:t>
      </w:r>
    </w:p>
    <w:p w:rsidR="008D2B9B" w:rsidRPr="00C9347F" w:rsidRDefault="008D2B9B" w:rsidP="008D2B9B">
      <w:pPr>
        <w:ind w:firstLine="567"/>
        <w:jc w:val="both"/>
        <w:rPr>
          <w:sz w:val="28"/>
          <w:szCs w:val="28"/>
        </w:rPr>
      </w:pPr>
      <w:r w:rsidRPr="00C9347F">
        <w:rPr>
          <w:sz w:val="28"/>
          <w:szCs w:val="28"/>
        </w:rPr>
        <w:t xml:space="preserve">Абсолютный минимум - </w:t>
      </w:r>
      <w:r>
        <w:rPr>
          <w:sz w:val="28"/>
          <w:szCs w:val="28"/>
        </w:rPr>
        <w:t>22</w:t>
      </w:r>
      <w:r w:rsidRPr="00C9347F">
        <w:rPr>
          <w:sz w:val="28"/>
          <w:szCs w:val="28"/>
        </w:rPr>
        <w:t>°С</w:t>
      </w:r>
    </w:p>
    <w:p w:rsidR="008D2B9B" w:rsidRPr="00C9347F" w:rsidRDefault="008D2B9B" w:rsidP="008D2B9B">
      <w:pPr>
        <w:ind w:firstLine="567"/>
        <w:jc w:val="both"/>
        <w:rPr>
          <w:sz w:val="28"/>
          <w:szCs w:val="28"/>
        </w:rPr>
      </w:pPr>
      <w:r w:rsidRPr="00C9347F">
        <w:rPr>
          <w:sz w:val="28"/>
          <w:szCs w:val="28"/>
        </w:rPr>
        <w:t xml:space="preserve">Абсолютный максимум + </w:t>
      </w:r>
      <w:r>
        <w:rPr>
          <w:sz w:val="28"/>
          <w:szCs w:val="28"/>
        </w:rPr>
        <w:t>31</w:t>
      </w:r>
      <w:r w:rsidRPr="00C9347F">
        <w:rPr>
          <w:sz w:val="28"/>
          <w:szCs w:val="28"/>
        </w:rPr>
        <w:t>°С</w:t>
      </w:r>
    </w:p>
    <w:p w:rsidR="008D2B9B" w:rsidRPr="00C9347F" w:rsidRDefault="008D2B9B" w:rsidP="008D2B9B">
      <w:pPr>
        <w:ind w:firstLine="567"/>
        <w:jc w:val="both"/>
        <w:rPr>
          <w:sz w:val="28"/>
          <w:szCs w:val="28"/>
        </w:rPr>
      </w:pPr>
      <w:r w:rsidRPr="00C9347F">
        <w:rPr>
          <w:sz w:val="28"/>
          <w:szCs w:val="28"/>
        </w:rPr>
        <w:t xml:space="preserve">Среднегодовая сумма осадков около </w:t>
      </w:r>
      <w:r>
        <w:rPr>
          <w:sz w:val="28"/>
          <w:szCs w:val="28"/>
        </w:rPr>
        <w:t>320 мм. направление ветра зимой восточное, юго-восточное</w:t>
      </w:r>
      <w:r w:rsidRPr="00C9347F">
        <w:rPr>
          <w:sz w:val="28"/>
          <w:szCs w:val="28"/>
        </w:rPr>
        <w:t xml:space="preserve">, летом </w:t>
      </w:r>
      <w:r>
        <w:rPr>
          <w:sz w:val="28"/>
          <w:szCs w:val="28"/>
        </w:rPr>
        <w:t>южное,</w:t>
      </w:r>
      <w:r w:rsidRPr="00C9347F">
        <w:rPr>
          <w:sz w:val="28"/>
          <w:szCs w:val="28"/>
        </w:rPr>
        <w:t xml:space="preserve"> </w:t>
      </w:r>
      <w:r>
        <w:rPr>
          <w:sz w:val="28"/>
          <w:szCs w:val="28"/>
        </w:rPr>
        <w:t>юго-</w:t>
      </w:r>
      <w:r w:rsidRPr="00C9347F">
        <w:rPr>
          <w:sz w:val="28"/>
          <w:szCs w:val="28"/>
        </w:rPr>
        <w:t>западное</w:t>
      </w:r>
      <w:r>
        <w:rPr>
          <w:sz w:val="28"/>
          <w:szCs w:val="28"/>
        </w:rPr>
        <w:t>, северное</w:t>
      </w:r>
      <w:r w:rsidRPr="00C9347F">
        <w:rPr>
          <w:sz w:val="28"/>
          <w:szCs w:val="28"/>
        </w:rPr>
        <w:t>.</w:t>
      </w:r>
    </w:p>
    <w:p w:rsidR="008D2B9B" w:rsidRPr="00C9347F" w:rsidRDefault="008D2B9B" w:rsidP="008D2B9B">
      <w:pPr>
        <w:ind w:firstLine="567"/>
        <w:jc w:val="both"/>
        <w:rPr>
          <w:sz w:val="28"/>
          <w:szCs w:val="28"/>
        </w:rPr>
      </w:pPr>
      <w:r w:rsidRPr="00C9347F">
        <w:rPr>
          <w:sz w:val="28"/>
          <w:szCs w:val="28"/>
        </w:rPr>
        <w:t>Скорость ветра 3-</w:t>
      </w:r>
      <w:r>
        <w:rPr>
          <w:sz w:val="28"/>
          <w:szCs w:val="28"/>
        </w:rPr>
        <w:t>5</w:t>
      </w:r>
      <w:r w:rsidRPr="00C9347F">
        <w:rPr>
          <w:sz w:val="28"/>
          <w:szCs w:val="28"/>
        </w:rPr>
        <w:t xml:space="preserve"> м/сек, в холодн</w:t>
      </w:r>
      <w:r>
        <w:rPr>
          <w:sz w:val="28"/>
          <w:szCs w:val="28"/>
        </w:rPr>
        <w:t xml:space="preserve">ый период 1-2,5 м/сек, в теплый </w:t>
      </w:r>
      <w:r w:rsidRPr="00C9347F">
        <w:rPr>
          <w:sz w:val="28"/>
          <w:szCs w:val="28"/>
        </w:rPr>
        <w:t>период 2,5-</w:t>
      </w:r>
      <w:r>
        <w:rPr>
          <w:sz w:val="28"/>
          <w:szCs w:val="28"/>
        </w:rPr>
        <w:t>5</w:t>
      </w:r>
      <w:r w:rsidRPr="00C9347F">
        <w:rPr>
          <w:sz w:val="28"/>
          <w:szCs w:val="28"/>
        </w:rPr>
        <w:t xml:space="preserve"> м/сек.</w:t>
      </w:r>
    </w:p>
    <w:p w:rsidR="008D2B9B" w:rsidRPr="00C9347F" w:rsidRDefault="008D2B9B" w:rsidP="008D2B9B">
      <w:pPr>
        <w:ind w:firstLine="567"/>
        <w:jc w:val="both"/>
        <w:rPr>
          <w:sz w:val="28"/>
          <w:szCs w:val="28"/>
        </w:rPr>
      </w:pPr>
      <w:r w:rsidRPr="00C9347F">
        <w:rPr>
          <w:sz w:val="28"/>
          <w:szCs w:val="28"/>
        </w:rPr>
        <w:t xml:space="preserve">Территория климата </w:t>
      </w:r>
      <w:r w:rsidR="00AF7FC9" w:rsidRPr="00AF7FC9">
        <w:rPr>
          <w:sz w:val="28"/>
          <w:szCs w:val="28"/>
        </w:rPr>
        <w:t xml:space="preserve">муниципального образования </w:t>
      </w:r>
      <w:r w:rsidRPr="00FB6737">
        <w:rPr>
          <w:sz w:val="28"/>
          <w:szCs w:val="28"/>
        </w:rPr>
        <w:t>Соль-Илецкий городской округ</w:t>
      </w:r>
      <w:r>
        <w:rPr>
          <w:sz w:val="28"/>
          <w:szCs w:val="28"/>
        </w:rPr>
        <w:t xml:space="preserve"> не слишком </w:t>
      </w:r>
      <w:r w:rsidRPr="00C9347F">
        <w:rPr>
          <w:sz w:val="28"/>
          <w:szCs w:val="28"/>
        </w:rPr>
        <w:t>б</w:t>
      </w:r>
      <w:r>
        <w:rPr>
          <w:sz w:val="28"/>
          <w:szCs w:val="28"/>
        </w:rPr>
        <w:t xml:space="preserve">лагоприятна для хозяйственных и </w:t>
      </w:r>
      <w:r w:rsidRPr="00C9347F">
        <w:rPr>
          <w:sz w:val="28"/>
          <w:szCs w:val="28"/>
        </w:rPr>
        <w:t>строительных работ.</w:t>
      </w:r>
    </w:p>
    <w:p w:rsidR="008D2B9B" w:rsidRDefault="008D2B9B" w:rsidP="008D2B9B">
      <w:pPr>
        <w:ind w:firstLine="567"/>
        <w:jc w:val="both"/>
        <w:rPr>
          <w:sz w:val="28"/>
          <w:szCs w:val="28"/>
        </w:rPr>
      </w:pPr>
      <w:r w:rsidRPr="00C9347F">
        <w:rPr>
          <w:sz w:val="28"/>
          <w:szCs w:val="28"/>
        </w:rPr>
        <w:t>Климат благоприятен для коттеджного строительства с освоение</w:t>
      </w:r>
      <w:r>
        <w:rPr>
          <w:sz w:val="28"/>
          <w:szCs w:val="28"/>
        </w:rPr>
        <w:t xml:space="preserve">м </w:t>
      </w:r>
      <w:r w:rsidRPr="00C9347F">
        <w:rPr>
          <w:sz w:val="28"/>
          <w:szCs w:val="28"/>
        </w:rPr>
        <w:t>приусадебных участков.</w:t>
      </w:r>
    </w:p>
    <w:p w:rsidR="00035ABF" w:rsidRDefault="00035ABF" w:rsidP="003A7B02">
      <w:pPr>
        <w:ind w:firstLine="567"/>
        <w:jc w:val="both"/>
        <w:rPr>
          <w:sz w:val="28"/>
          <w:szCs w:val="28"/>
        </w:rPr>
      </w:pPr>
    </w:p>
    <w:p w:rsidR="00105B64" w:rsidRPr="00121EFF" w:rsidRDefault="00F3325E" w:rsidP="00121EFF">
      <w:pPr>
        <w:pStyle w:val="2"/>
        <w:numPr>
          <w:ilvl w:val="0"/>
          <w:numId w:val="16"/>
        </w:numPr>
        <w:ind w:left="0" w:hanging="11"/>
        <w:jc w:val="center"/>
        <w:rPr>
          <w:rFonts w:ascii="Times New Roman" w:hAnsi="Times New Roman"/>
          <w:i w:val="0"/>
        </w:rPr>
      </w:pPr>
      <w:bookmarkStart w:id="37" w:name="_Toc95217488"/>
      <w:r w:rsidRPr="00121EFF">
        <w:rPr>
          <w:rFonts w:ascii="Times New Roman" w:hAnsi="Times New Roman"/>
          <w:i w:val="0"/>
        </w:rPr>
        <w:t>ОЦЕНКА СОВРЕМЕННОГО СОСТОЯНИЯ ОКРУЖАЮЩЕЙ СРЕДЫ</w:t>
      </w:r>
      <w:bookmarkEnd w:id="12"/>
      <w:bookmarkEnd w:id="13"/>
      <w:bookmarkEnd w:id="37"/>
    </w:p>
    <w:p w:rsidR="00105B64" w:rsidRPr="00105B64" w:rsidRDefault="00105B64" w:rsidP="003A7B02"/>
    <w:p w:rsidR="005B0EBD" w:rsidRDefault="0096458A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173DB7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Pr="0096458A">
        <w:rPr>
          <w:rFonts w:ascii="Times New Roman" w:hAnsi="Times New Roman" w:cs="Times New Roman"/>
          <w:sz w:val="28"/>
          <w:szCs w:val="28"/>
        </w:rPr>
        <w:t xml:space="preserve"> Соль-Илецкий городской округ Оренбургской области (в границах населённого пункта г. Соль-Илецк и кадастровых кварталов)</w:t>
      </w:r>
      <w:r w:rsidR="00186E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0EBD" w:rsidRPr="005B0EBD">
        <w:rPr>
          <w:rFonts w:ascii="Times New Roman" w:hAnsi="Times New Roman" w:cs="Times New Roman"/>
          <w:sz w:val="28"/>
          <w:szCs w:val="28"/>
        </w:rPr>
        <w:t>экологическая ситуация оценивается как удовлетворительная. Однако в последние годы прослеживается тенденция ухудшения состояния отдельных компонентов природ</w:t>
      </w:r>
      <w:r w:rsidR="005B0EBD">
        <w:rPr>
          <w:rFonts w:ascii="Times New Roman" w:hAnsi="Times New Roman" w:cs="Times New Roman"/>
          <w:sz w:val="28"/>
          <w:szCs w:val="28"/>
        </w:rPr>
        <w:t xml:space="preserve">ной среды, прежде всего почв и </w:t>
      </w:r>
      <w:r w:rsidR="005B0EBD" w:rsidRPr="005B0EBD">
        <w:rPr>
          <w:rFonts w:ascii="Times New Roman" w:hAnsi="Times New Roman" w:cs="Times New Roman"/>
          <w:sz w:val="28"/>
          <w:szCs w:val="28"/>
        </w:rPr>
        <w:t>качества поверхностных и подземных вод.</w:t>
      </w:r>
    </w:p>
    <w:p w:rsidR="00105B64" w:rsidRPr="008854FB" w:rsidRDefault="00105B64" w:rsidP="008854FB">
      <w:pPr>
        <w:pStyle w:val="ab"/>
      </w:pPr>
      <w:bookmarkStart w:id="38" w:name="_Toc70968070"/>
    </w:p>
    <w:p w:rsidR="00105B64" w:rsidRDefault="005B0EBD" w:rsidP="003A7B02">
      <w:pPr>
        <w:pStyle w:val="2"/>
        <w:numPr>
          <w:ilvl w:val="1"/>
          <w:numId w:val="16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39" w:name="_Toc95217489"/>
      <w:r w:rsidRPr="00241CCD">
        <w:rPr>
          <w:rFonts w:ascii="Times New Roman" w:hAnsi="Times New Roman"/>
          <w:i w:val="0"/>
        </w:rPr>
        <w:t>Оценка состояния атмосферного воздуха</w:t>
      </w:r>
      <w:bookmarkEnd w:id="38"/>
      <w:bookmarkEnd w:id="39"/>
    </w:p>
    <w:p w:rsidR="00105B64" w:rsidRPr="00105B64" w:rsidRDefault="00105B64" w:rsidP="003A7B02"/>
    <w:p w:rsid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 xml:space="preserve">Основными источниками загрязнения воздушного бассейна являются предприятия г. </w:t>
      </w:r>
      <w:r w:rsidR="00A37690">
        <w:rPr>
          <w:rFonts w:ascii="Times New Roman" w:hAnsi="Times New Roman" w:cs="Times New Roman"/>
          <w:sz w:val="28"/>
          <w:szCs w:val="28"/>
        </w:rPr>
        <w:t>Соль-Илецк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0EBD">
        <w:rPr>
          <w:rFonts w:ascii="Times New Roman" w:hAnsi="Times New Roman" w:cs="Times New Roman"/>
          <w:sz w:val="28"/>
          <w:szCs w:val="28"/>
        </w:rPr>
        <w:t xml:space="preserve"> многочисленные маломощные котельные установки и автотранспорт.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</w:t>
      </w:r>
      <w:r w:rsidRPr="005B0EBD">
        <w:rPr>
          <w:rFonts w:ascii="Times New Roman" w:hAnsi="Times New Roman" w:cs="Times New Roman"/>
          <w:sz w:val="28"/>
          <w:szCs w:val="28"/>
        </w:rPr>
        <w:t xml:space="preserve"> загрязнения воздушного бассейна </w:t>
      </w:r>
      <w:r w:rsidR="0096458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6458A" w:rsidRPr="0096458A">
        <w:rPr>
          <w:rFonts w:ascii="Times New Roman" w:hAnsi="Times New Roman" w:cs="Times New Roman"/>
          <w:sz w:val="28"/>
          <w:szCs w:val="28"/>
        </w:rPr>
        <w:t xml:space="preserve"> Соль-Илецкий городской округ Оренбургской области (в границах населённого пункта г. Соль-Илецк и кадастровых кварталов)</w:t>
      </w:r>
      <w:r w:rsidRPr="005B0EBD">
        <w:rPr>
          <w:rFonts w:ascii="Times New Roman" w:hAnsi="Times New Roman" w:cs="Times New Roman"/>
          <w:sz w:val="28"/>
          <w:szCs w:val="28"/>
        </w:rPr>
        <w:t xml:space="preserve">, </w:t>
      </w:r>
      <w:r w:rsidRPr="005B0EBD">
        <w:rPr>
          <w:rFonts w:ascii="Times New Roman" w:hAnsi="Times New Roman" w:cs="Times New Roman"/>
          <w:sz w:val="28"/>
          <w:szCs w:val="28"/>
        </w:rPr>
        <w:lastRenderedPageBreak/>
        <w:t>обнаружена определенная закономерность распространения выбросов. Наибольшее з</w:t>
      </w:r>
      <w:r w:rsidR="0096458A">
        <w:rPr>
          <w:rFonts w:ascii="Times New Roman" w:hAnsi="Times New Roman" w:cs="Times New Roman"/>
          <w:sz w:val="28"/>
          <w:szCs w:val="28"/>
        </w:rPr>
        <w:t>агрязнение воздуха в западном</w:t>
      </w:r>
      <w:r w:rsidRPr="005B0EBD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96458A">
        <w:rPr>
          <w:rFonts w:ascii="Times New Roman" w:hAnsi="Times New Roman" w:cs="Times New Roman"/>
          <w:sz w:val="28"/>
          <w:szCs w:val="28"/>
        </w:rPr>
        <w:t>Соль-Илецк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 xml:space="preserve">В воздухе обнаруживается пыль, окислы азота, окись углерода, сернистый газ, двуокись кремния, фтористый водород, сурьма и др. 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>Очистными установками предприятий города улавливается и обезвреживается 77,09% загрязняющих веществ.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 xml:space="preserve">Основная доля выбросов загрязняющих веществ в </w:t>
      </w:r>
      <w:r w:rsidR="00CA6CAF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5B0EBD">
        <w:rPr>
          <w:rFonts w:ascii="Times New Roman" w:hAnsi="Times New Roman" w:cs="Times New Roman"/>
          <w:sz w:val="28"/>
          <w:szCs w:val="28"/>
        </w:rPr>
        <w:t xml:space="preserve"> приходится на выбросы от автотранспорта. В состав выбросов от автотранспорта входят следующие загрязняющие вещества: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 xml:space="preserve">- оксида углерода –75,4 %; 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>- углеводорода – 13,7 %;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>- оксидов а</w:t>
      </w:r>
      <w:r>
        <w:rPr>
          <w:rFonts w:ascii="Times New Roman" w:hAnsi="Times New Roman" w:cs="Times New Roman"/>
          <w:sz w:val="28"/>
          <w:szCs w:val="28"/>
        </w:rPr>
        <w:t>зота</w:t>
      </w:r>
      <w:r w:rsidRPr="005B0EBD">
        <w:rPr>
          <w:rFonts w:ascii="Times New Roman" w:hAnsi="Times New Roman" w:cs="Times New Roman"/>
          <w:sz w:val="28"/>
          <w:szCs w:val="28"/>
        </w:rPr>
        <w:t xml:space="preserve"> – 7,9 %;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сернистого ангидрида </w:t>
      </w:r>
      <w:r w:rsidRPr="005B0EBD">
        <w:rPr>
          <w:rFonts w:ascii="Times New Roman" w:hAnsi="Times New Roman" w:cs="Times New Roman"/>
          <w:sz w:val="28"/>
          <w:szCs w:val="28"/>
        </w:rPr>
        <w:t>– 1,8 %;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 xml:space="preserve">- сажи – 1,2 %. 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>Источниками выделения значительного количества сернистого газа, золы являются отопительные котельные и печное отопление одноэтажных жилых домов.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>В настоящее время в городе не ведется наблюдение за загрязнением атмосферного воздуха.</w:t>
      </w:r>
    </w:p>
    <w:p w:rsidR="00105B64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 xml:space="preserve">Наибольшая эффективность в защите воздушной среды от промышленных выбросов достигается при одновременном сочетании технологических мероприятий, отчистка воздуха перед выбросом. 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34D" w:rsidRPr="00241CCD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40" w:name="_Toc70968071"/>
      <w:bookmarkStart w:id="41" w:name="_Toc95217490"/>
      <w:r w:rsidRPr="00241CCD">
        <w:rPr>
          <w:rFonts w:ascii="Times New Roman" w:hAnsi="Times New Roman"/>
          <w:bCs w:val="0"/>
          <w:i w:val="0"/>
        </w:rPr>
        <w:t>2</w:t>
      </w:r>
      <w:r w:rsidR="00A5034D" w:rsidRPr="00241CCD">
        <w:rPr>
          <w:rFonts w:ascii="Times New Roman" w:hAnsi="Times New Roman"/>
          <w:bCs w:val="0"/>
          <w:i w:val="0"/>
        </w:rPr>
        <w:t xml:space="preserve">.2. </w:t>
      </w:r>
      <w:r w:rsidRPr="00241CCD">
        <w:rPr>
          <w:rFonts w:ascii="Times New Roman" w:hAnsi="Times New Roman"/>
          <w:i w:val="0"/>
        </w:rPr>
        <w:t>Оценка состояния водных ресурсов</w:t>
      </w:r>
      <w:bookmarkEnd w:id="40"/>
      <w:bookmarkEnd w:id="41"/>
    </w:p>
    <w:p w:rsidR="00105B64" w:rsidRDefault="00105B64" w:rsidP="003A7B02">
      <w:pPr>
        <w:pStyle w:val="a7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>Загрязнение поверхностны</w:t>
      </w:r>
      <w:r>
        <w:rPr>
          <w:rFonts w:ascii="Times New Roman" w:hAnsi="Times New Roman" w:cs="Times New Roman"/>
          <w:sz w:val="28"/>
          <w:szCs w:val="28"/>
        </w:rPr>
        <w:t xml:space="preserve">х вод обусловлено деятельностью </w:t>
      </w:r>
      <w:r w:rsidRPr="005B0EBD">
        <w:rPr>
          <w:rFonts w:ascii="Times New Roman" w:hAnsi="Times New Roman" w:cs="Times New Roman"/>
          <w:sz w:val="28"/>
          <w:szCs w:val="28"/>
        </w:rPr>
        <w:t xml:space="preserve">промышленного и коммунально-жилищного комплекса </w:t>
      </w:r>
      <w:r w:rsidR="0096458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6458A" w:rsidRPr="0096458A">
        <w:rPr>
          <w:rFonts w:ascii="Times New Roman" w:hAnsi="Times New Roman" w:cs="Times New Roman"/>
          <w:sz w:val="28"/>
          <w:szCs w:val="28"/>
        </w:rPr>
        <w:t xml:space="preserve"> Соль-Илецкий городской округ Оренбургской области (в границах населённого пункта г. Соль-Илецк и кадастровых кварталов)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 xml:space="preserve"> Воду</w:t>
      </w:r>
      <w:r w:rsidR="0096458A">
        <w:rPr>
          <w:rFonts w:ascii="Times New Roman" w:hAnsi="Times New Roman" w:cs="Times New Roman"/>
          <w:sz w:val="28"/>
          <w:szCs w:val="28"/>
        </w:rPr>
        <w:t xml:space="preserve"> в</w:t>
      </w:r>
      <w:r w:rsidRPr="005B0EBD">
        <w:rPr>
          <w:rFonts w:ascii="Times New Roman" w:hAnsi="Times New Roman" w:cs="Times New Roman"/>
          <w:sz w:val="28"/>
          <w:szCs w:val="28"/>
        </w:rPr>
        <w:t xml:space="preserve"> реке </w:t>
      </w:r>
      <w:r w:rsidR="0096458A">
        <w:rPr>
          <w:rFonts w:ascii="Times New Roman" w:hAnsi="Times New Roman" w:cs="Times New Roman"/>
          <w:sz w:val="28"/>
          <w:szCs w:val="28"/>
        </w:rPr>
        <w:t>Песчанка</w:t>
      </w:r>
      <w:r w:rsidRPr="005B0EBD">
        <w:rPr>
          <w:rFonts w:ascii="Times New Roman" w:hAnsi="Times New Roman" w:cs="Times New Roman"/>
          <w:sz w:val="28"/>
          <w:szCs w:val="28"/>
        </w:rPr>
        <w:t xml:space="preserve"> можно классифицировать как загрязненная с умеренной степенью токсичности.  Вода в р. </w:t>
      </w:r>
      <w:r w:rsidR="0096458A">
        <w:rPr>
          <w:rFonts w:ascii="Times New Roman" w:hAnsi="Times New Roman" w:cs="Times New Roman"/>
          <w:sz w:val="28"/>
          <w:szCs w:val="28"/>
        </w:rPr>
        <w:t>Песчанка</w:t>
      </w:r>
      <w:r w:rsidRPr="005B0EBD">
        <w:rPr>
          <w:rFonts w:ascii="Times New Roman" w:hAnsi="Times New Roman" w:cs="Times New Roman"/>
          <w:sz w:val="28"/>
          <w:szCs w:val="28"/>
        </w:rPr>
        <w:t xml:space="preserve"> гидрокарбонатного класса, группы кальция, со средним уровнем минерализации (200-300 мг/л) и средней жесткостью.</w:t>
      </w:r>
    </w:p>
    <w:p w:rsidR="005B0EBD" w:rsidRDefault="005B0EBD" w:rsidP="0096458A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 xml:space="preserve">В воде р. </w:t>
      </w:r>
      <w:r w:rsidR="0096458A">
        <w:rPr>
          <w:rFonts w:ascii="Times New Roman" w:hAnsi="Times New Roman" w:cs="Times New Roman"/>
          <w:sz w:val="28"/>
          <w:szCs w:val="28"/>
        </w:rPr>
        <w:t>Песчанка</w:t>
      </w:r>
      <w:r w:rsidRPr="005B0EBD">
        <w:rPr>
          <w:rFonts w:ascii="Times New Roman" w:hAnsi="Times New Roman" w:cs="Times New Roman"/>
          <w:sz w:val="28"/>
          <w:szCs w:val="28"/>
        </w:rPr>
        <w:t>, преимущественно в период половодья, обнаруживаются повышенные концентрации биогенных элементов: ионов омония (3-4 ПДК), нитритов (12 П</w:t>
      </w:r>
      <w:r>
        <w:rPr>
          <w:rFonts w:ascii="Times New Roman" w:hAnsi="Times New Roman" w:cs="Times New Roman"/>
          <w:sz w:val="28"/>
          <w:szCs w:val="28"/>
        </w:rPr>
        <w:t>ДК) и фосфатов (1-2 ПДК), а так</w:t>
      </w:r>
      <w:r w:rsidRPr="005B0EBD">
        <w:rPr>
          <w:rFonts w:ascii="Times New Roman" w:hAnsi="Times New Roman" w:cs="Times New Roman"/>
          <w:sz w:val="28"/>
          <w:szCs w:val="28"/>
        </w:rPr>
        <w:t xml:space="preserve">же железа (до 3 ПДК), цинк (до 2 ПДК) и никеля (1,5 ПДК). </w:t>
      </w:r>
    </w:p>
    <w:p w:rsidR="0096458A" w:rsidRPr="0096458A" w:rsidRDefault="0096458A" w:rsidP="00FC38BD">
      <w:pPr>
        <w:pStyle w:val="a7"/>
        <w:ind w:left="0"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58A">
        <w:rPr>
          <w:rFonts w:ascii="Times New Roman" w:hAnsi="Times New Roman" w:cs="Times New Roman"/>
          <w:sz w:val="28"/>
          <w:szCs w:val="28"/>
        </w:rPr>
        <w:t>Результаты недавно проведенных исследований показали, что в речной воде содержание отходов нефтепродуктов превышает допустимые нормы в 16 раз, сульфатов – 3-4 раза, меди – 26 раз, органических и взвешенных веществ в 5-10 раз. Учитывая, что среднегодовой сток Песчанки достигает 13 млн. куб. м., в водохранилище поступают сотни тонн токсичных веществ</w:t>
      </w:r>
    </w:p>
    <w:p w:rsidR="005B0EBD" w:rsidRDefault="005B0EBD" w:rsidP="0096458A">
      <w:pPr>
        <w:pStyle w:val="a7"/>
        <w:spacing w:after="0"/>
        <w:ind w:left="0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>Все полученные данные свидетельствуют об увел</w:t>
      </w:r>
      <w:r>
        <w:rPr>
          <w:rFonts w:ascii="Times New Roman" w:hAnsi="Times New Roman" w:cs="Times New Roman"/>
          <w:sz w:val="28"/>
          <w:szCs w:val="28"/>
        </w:rPr>
        <w:t xml:space="preserve">ичении антропогенной нагрузки. </w:t>
      </w:r>
    </w:p>
    <w:p w:rsid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lastRenderedPageBreak/>
        <w:t>Основными источниками загря</w:t>
      </w:r>
      <w:r>
        <w:rPr>
          <w:rFonts w:ascii="Times New Roman" w:hAnsi="Times New Roman" w:cs="Times New Roman"/>
          <w:sz w:val="28"/>
          <w:szCs w:val="28"/>
        </w:rPr>
        <w:t xml:space="preserve">знения </w:t>
      </w:r>
      <w:r w:rsidRPr="005B0EBD">
        <w:rPr>
          <w:rFonts w:ascii="Times New Roman" w:hAnsi="Times New Roman" w:cs="Times New Roman"/>
          <w:sz w:val="28"/>
          <w:szCs w:val="28"/>
        </w:rPr>
        <w:t>водных объектов являются предприятия г</w:t>
      </w:r>
      <w:r>
        <w:rPr>
          <w:rFonts w:ascii="Times New Roman" w:hAnsi="Times New Roman" w:cs="Times New Roman"/>
          <w:sz w:val="28"/>
          <w:szCs w:val="28"/>
        </w:rPr>
        <w:t>орода</w:t>
      </w:r>
      <w:r w:rsidRPr="005B0E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5B64" w:rsidRPr="005B0EBD" w:rsidRDefault="00105B64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034D" w:rsidRPr="002B762C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42" w:name="_Toc70968072"/>
      <w:bookmarkStart w:id="43" w:name="_Toc95217491"/>
      <w:r w:rsidRPr="00241CCD">
        <w:rPr>
          <w:rFonts w:ascii="Times New Roman" w:hAnsi="Times New Roman"/>
          <w:bCs w:val="0"/>
          <w:i w:val="0"/>
        </w:rPr>
        <w:t>2</w:t>
      </w:r>
      <w:r w:rsidR="00A5034D" w:rsidRPr="00241CCD">
        <w:rPr>
          <w:rFonts w:ascii="Times New Roman" w:hAnsi="Times New Roman"/>
          <w:bCs w:val="0"/>
          <w:i w:val="0"/>
        </w:rPr>
        <w:t xml:space="preserve">.3. </w:t>
      </w:r>
      <w:r w:rsidRPr="00241CCD">
        <w:rPr>
          <w:rFonts w:ascii="Times New Roman" w:hAnsi="Times New Roman"/>
          <w:i w:val="0"/>
        </w:rPr>
        <w:t>Оценка состояния земельных ресурсов</w:t>
      </w:r>
      <w:bookmarkEnd w:id="42"/>
      <w:r w:rsidR="002B762C">
        <w:rPr>
          <w:rFonts w:ascii="Times New Roman" w:hAnsi="Times New Roman"/>
          <w:i w:val="0"/>
        </w:rPr>
        <w:t>, о</w:t>
      </w:r>
      <w:r w:rsidR="002B762C" w:rsidRPr="00241CCD">
        <w:rPr>
          <w:rFonts w:ascii="Times New Roman" w:hAnsi="Times New Roman"/>
          <w:i w:val="0"/>
        </w:rPr>
        <w:t>бращение с отходами производства и потребления</w:t>
      </w:r>
      <w:bookmarkEnd w:id="43"/>
    </w:p>
    <w:p w:rsidR="00105B64" w:rsidRDefault="00105B64" w:rsidP="003A7B02">
      <w:pPr>
        <w:pStyle w:val="a7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Серьезной проблемой </w:t>
      </w:r>
      <w:r w:rsidRPr="005B0EBD">
        <w:rPr>
          <w:rFonts w:ascii="Times New Roman" w:hAnsi="Times New Roman" w:cs="Times New Roman"/>
          <w:sz w:val="28"/>
          <w:szCs w:val="28"/>
        </w:rPr>
        <w:t>остается загрязнение почв отходами производства и потребления. Положение отдельных мест размещения ТБО в неблагоприятных геологических условиях может оказывать отрицательное экологическое влияние на окружающую природную среду.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 xml:space="preserve">В структуре отходов производства и потребления в основном занимают ТКО (твердые коммунальные отходы). 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 xml:space="preserve">Регулярный сбор, вывоз ТБО и ЖБО на территории </w:t>
      </w:r>
      <w:r w:rsidR="0096458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B0EBD">
        <w:rPr>
          <w:rFonts w:ascii="Times New Roman" w:hAnsi="Times New Roman" w:cs="Times New Roman"/>
          <w:sz w:val="28"/>
          <w:szCs w:val="28"/>
        </w:rPr>
        <w:t xml:space="preserve"> осуществляет только в городе </w:t>
      </w:r>
      <w:r w:rsidR="0096458A">
        <w:rPr>
          <w:rFonts w:ascii="Times New Roman" w:hAnsi="Times New Roman" w:cs="Times New Roman"/>
          <w:sz w:val="28"/>
          <w:szCs w:val="28"/>
        </w:rPr>
        <w:t>Соль-Илецк</w:t>
      </w:r>
      <w:r w:rsidRPr="005B0EBD">
        <w:rPr>
          <w:rFonts w:ascii="Times New Roman" w:hAnsi="Times New Roman" w:cs="Times New Roman"/>
          <w:sz w:val="28"/>
          <w:szCs w:val="28"/>
        </w:rPr>
        <w:t xml:space="preserve">. Сбор ТБО на территории города </w:t>
      </w:r>
      <w:r w:rsidR="00A37690">
        <w:rPr>
          <w:rFonts w:ascii="Times New Roman" w:hAnsi="Times New Roman" w:cs="Times New Roman"/>
          <w:sz w:val="28"/>
          <w:szCs w:val="28"/>
        </w:rPr>
        <w:t>Соль-Илецк</w:t>
      </w:r>
      <w:r w:rsidRPr="005B0EBD">
        <w:rPr>
          <w:rFonts w:ascii="Times New Roman" w:hAnsi="Times New Roman" w:cs="Times New Roman"/>
          <w:sz w:val="28"/>
          <w:szCs w:val="28"/>
        </w:rPr>
        <w:t xml:space="preserve"> осуществляется контейнерным методом.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>Одной из проблем явля</w:t>
      </w:r>
      <w:r w:rsidR="002B762C">
        <w:rPr>
          <w:rFonts w:ascii="Times New Roman" w:hAnsi="Times New Roman" w:cs="Times New Roman"/>
          <w:sz w:val="28"/>
          <w:szCs w:val="28"/>
        </w:rPr>
        <w:t xml:space="preserve">ется загрязнение почв тяжелыми </w:t>
      </w:r>
      <w:r w:rsidRPr="005B0EBD">
        <w:rPr>
          <w:rFonts w:ascii="Times New Roman" w:hAnsi="Times New Roman" w:cs="Times New Roman"/>
          <w:sz w:val="28"/>
          <w:szCs w:val="28"/>
        </w:rPr>
        <w:t>металлами. Источниками поступления тяжелых металлов в окружающую среду являются зав</w:t>
      </w:r>
      <w:r w:rsidR="002B762C">
        <w:rPr>
          <w:rFonts w:ascii="Times New Roman" w:hAnsi="Times New Roman" w:cs="Times New Roman"/>
          <w:sz w:val="28"/>
          <w:szCs w:val="28"/>
        </w:rPr>
        <w:t xml:space="preserve">оды г. </w:t>
      </w:r>
      <w:r w:rsidR="0096458A">
        <w:rPr>
          <w:rFonts w:ascii="Times New Roman" w:hAnsi="Times New Roman" w:cs="Times New Roman"/>
          <w:sz w:val="28"/>
          <w:szCs w:val="28"/>
        </w:rPr>
        <w:t>Соль-Илецк</w:t>
      </w:r>
      <w:r w:rsidR="002B762C">
        <w:rPr>
          <w:rFonts w:ascii="Times New Roman" w:hAnsi="Times New Roman" w:cs="Times New Roman"/>
          <w:sz w:val="28"/>
          <w:szCs w:val="28"/>
        </w:rPr>
        <w:t>.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 xml:space="preserve">Загрязнение почв тяжелыми металлами (химическими элементами с атомной массой более 40) опасно, но не так наглядно, как другие виды деградации почв, такие как эрозия, уплотнение и т.д. Главная опасность загрязнения почв в том, что, в отличие от других природных сред, способных самоочищаться от загрязняющих веществ со временем, почва этой способностью почти не обладает и является мощным аккумулятором загрязнений. 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>Последствия загрязнения почв твердыми металлами трудно исправим</w:t>
      </w:r>
      <w:r w:rsidR="002B762C">
        <w:rPr>
          <w:rFonts w:ascii="Times New Roman" w:hAnsi="Times New Roman" w:cs="Times New Roman"/>
          <w:sz w:val="28"/>
          <w:szCs w:val="28"/>
        </w:rPr>
        <w:t>ы, сделать это практически не</w:t>
      </w:r>
      <w:r w:rsidRPr="005B0EBD">
        <w:rPr>
          <w:rFonts w:ascii="Times New Roman" w:hAnsi="Times New Roman" w:cs="Times New Roman"/>
          <w:sz w:val="28"/>
          <w:szCs w:val="28"/>
        </w:rPr>
        <w:t xml:space="preserve">возможно. 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 xml:space="preserve">Характерным для тяжелых металлов является их способность по пищевым трофическим цепям, загрязняя растения, снижать продуктивность почв. Тяжелые металлы обладают фитотоксичностью. Причем токсичность металла в чистом виде меньше, чем в сочетании с другими металлами. </w:t>
      </w:r>
    </w:p>
    <w:p w:rsidR="005B0EBD" w:rsidRPr="005B0EBD" w:rsidRDefault="002B762C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B0EBD" w:rsidRPr="005B0EBD">
        <w:rPr>
          <w:rFonts w:ascii="Times New Roman" w:hAnsi="Times New Roman" w:cs="Times New Roman"/>
          <w:sz w:val="28"/>
          <w:szCs w:val="28"/>
        </w:rPr>
        <w:t xml:space="preserve">очвы в г. </w:t>
      </w:r>
      <w:r w:rsidR="0096458A">
        <w:rPr>
          <w:rFonts w:ascii="Times New Roman" w:hAnsi="Times New Roman" w:cs="Times New Roman"/>
          <w:sz w:val="28"/>
          <w:szCs w:val="28"/>
        </w:rPr>
        <w:t>Соль-Илецк</w:t>
      </w:r>
      <w:r w:rsidR="005B0EBD" w:rsidRPr="005B0EBD">
        <w:rPr>
          <w:rFonts w:ascii="Times New Roman" w:hAnsi="Times New Roman" w:cs="Times New Roman"/>
          <w:sz w:val="28"/>
          <w:szCs w:val="28"/>
        </w:rPr>
        <w:t xml:space="preserve"> содержат высокие концентрации минимум 2 элементов: меди и цинка. Проблема их совместного отрицательного действия (возможно, и действие других тяжелых металлов) на растения является важной для города </w:t>
      </w:r>
      <w:r w:rsidR="0096458A">
        <w:rPr>
          <w:rFonts w:ascii="Times New Roman" w:hAnsi="Times New Roman" w:cs="Times New Roman"/>
          <w:sz w:val="28"/>
          <w:szCs w:val="28"/>
        </w:rPr>
        <w:t>Соль-Илецк</w:t>
      </w:r>
      <w:r w:rsidR="005B0EBD" w:rsidRPr="005B0EBD">
        <w:rPr>
          <w:rFonts w:ascii="Times New Roman" w:hAnsi="Times New Roman" w:cs="Times New Roman"/>
          <w:sz w:val="28"/>
          <w:szCs w:val="28"/>
        </w:rPr>
        <w:t>, на фоне других крайне неблагоприятных условий: легкого механического состава почв дерново-подзолистого типа и сопутствующих этому факторов: низкого содержания гумуса в почвах, низкой емкости поглощения их и слабой насыщенности почв основаниями (кальцием и магнием), кислой реакцией почвенного раствора.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>Все эти факторы увеличивают подвижность большинства тяжелых металлов и переход их в растения. На таких почвах особенно велика вероятность загрязнения картофеля и моркови медью выше допустимых пределов. А зеленные культуры, огурцы, томаты и кабачки накапливают много кадмия и других тяжелых металлов.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 xml:space="preserve">Таким образом, растительная продукция на почвах, загрязненных тяжелыми металлами, при отягощающих факторах почвенного типа и </w:t>
      </w:r>
      <w:r w:rsidRPr="005B0EBD">
        <w:rPr>
          <w:rFonts w:ascii="Times New Roman" w:hAnsi="Times New Roman" w:cs="Times New Roman"/>
          <w:sz w:val="28"/>
          <w:szCs w:val="28"/>
        </w:rPr>
        <w:lastRenderedPageBreak/>
        <w:t xml:space="preserve">химического состава почв, содержит значительное количество тяжелых металлов. При этом возможно превышение предельно-допустимых концентраций (ПДК) тяжелых металлов в растениях. Продукция из личного подсобного хозяйства (ЛПХ) употребляется в пищу в течение всего года одними и теме же людьми и может нанести вред их здоровью по пищевой цепи: почва - растения - человек. 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 xml:space="preserve">Само по себе общее содержания тяжелых металлов еще не является показателем опасности или безопасности уровня загрязнения почв. Степень опасности можно выявить, только исследовав подвижность тяжелых металлов в почве.            </w:t>
      </w:r>
    </w:p>
    <w:p w:rsidR="005B0EBD" w:rsidRP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</w:t>
      </w:r>
      <w:r w:rsidRPr="005B0EBD">
        <w:rPr>
          <w:rFonts w:ascii="Times New Roman" w:hAnsi="Times New Roman" w:cs="Times New Roman"/>
          <w:sz w:val="28"/>
          <w:szCs w:val="28"/>
        </w:rPr>
        <w:t xml:space="preserve">экологического состояния позволяет сделать вывод о наличии ряда серьезных проблем, связанных с нерациональным использованием территории. Данная ситуация характерна не только для </w:t>
      </w:r>
      <w:r w:rsidR="00AF7FC9" w:rsidRPr="00AF7FC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37690">
        <w:rPr>
          <w:rFonts w:ascii="Times New Roman" w:hAnsi="Times New Roman" w:cs="Times New Roman"/>
          <w:sz w:val="28"/>
          <w:szCs w:val="28"/>
        </w:rPr>
        <w:t xml:space="preserve"> </w:t>
      </w:r>
      <w:r w:rsidR="00707980">
        <w:rPr>
          <w:rFonts w:ascii="Times New Roman" w:hAnsi="Times New Roman" w:cs="Times New Roman"/>
          <w:sz w:val="28"/>
          <w:szCs w:val="28"/>
        </w:rPr>
        <w:t>Соль-Илецкий городской округ</w:t>
      </w:r>
      <w:r w:rsidRPr="005B0EBD">
        <w:rPr>
          <w:rFonts w:ascii="Times New Roman" w:hAnsi="Times New Roman" w:cs="Times New Roman"/>
          <w:sz w:val="28"/>
          <w:szCs w:val="28"/>
        </w:rPr>
        <w:t xml:space="preserve">, но и для других районов области. Деградация пахотных и кормовых угодий требует проведения неотложных мероприятий по охране земельных ресурсов и почвенного покрова, в том числе градостроительного характера. </w:t>
      </w:r>
    </w:p>
    <w:p w:rsidR="005B0EBD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EBD">
        <w:rPr>
          <w:rFonts w:ascii="Times New Roman" w:hAnsi="Times New Roman" w:cs="Times New Roman"/>
          <w:sz w:val="28"/>
          <w:szCs w:val="28"/>
        </w:rPr>
        <w:t>Общая площадь сенокосов, заросших мелколесьем и кустарником, также из года в год увеличивается.</w:t>
      </w:r>
    </w:p>
    <w:p w:rsidR="00105B64" w:rsidRPr="005B0EBD" w:rsidRDefault="00105B64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034D" w:rsidRPr="00241CCD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44" w:name="_Toc70968074"/>
      <w:bookmarkStart w:id="45" w:name="_Toc95217492"/>
      <w:r w:rsidRPr="00241CCD">
        <w:rPr>
          <w:rFonts w:ascii="Times New Roman" w:hAnsi="Times New Roman"/>
          <w:bCs w:val="0"/>
          <w:i w:val="0"/>
        </w:rPr>
        <w:t>2</w:t>
      </w:r>
      <w:r w:rsidR="00A5034D" w:rsidRPr="00241CCD">
        <w:rPr>
          <w:rFonts w:ascii="Times New Roman" w:hAnsi="Times New Roman"/>
          <w:bCs w:val="0"/>
          <w:i w:val="0"/>
        </w:rPr>
        <w:t>.</w:t>
      </w:r>
      <w:r w:rsidR="002B762C">
        <w:rPr>
          <w:rFonts w:ascii="Times New Roman" w:hAnsi="Times New Roman"/>
          <w:bCs w:val="0"/>
          <w:i w:val="0"/>
        </w:rPr>
        <w:t>4</w:t>
      </w:r>
      <w:r w:rsidR="00A5034D" w:rsidRPr="00241CCD">
        <w:rPr>
          <w:rFonts w:ascii="Times New Roman" w:hAnsi="Times New Roman"/>
          <w:bCs w:val="0"/>
          <w:i w:val="0"/>
        </w:rPr>
        <w:t xml:space="preserve">. </w:t>
      </w:r>
      <w:r w:rsidRPr="00241CCD">
        <w:rPr>
          <w:rFonts w:ascii="Times New Roman" w:hAnsi="Times New Roman"/>
          <w:i w:val="0"/>
        </w:rPr>
        <w:t>Ситуация с кладбищами</w:t>
      </w:r>
      <w:bookmarkEnd w:id="44"/>
      <w:bookmarkEnd w:id="45"/>
    </w:p>
    <w:p w:rsidR="00105B64" w:rsidRDefault="00105B64" w:rsidP="003A7B02">
      <w:pPr>
        <w:pStyle w:val="a7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30EA8" w:rsidRPr="00C30EA8" w:rsidRDefault="00A17CB3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</w:t>
      </w:r>
      <w:r w:rsidR="009645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образовании</w:t>
      </w:r>
      <w:r w:rsidR="00AF7FC9">
        <w:rPr>
          <w:rFonts w:ascii="Times New Roman" w:hAnsi="Times New Roman" w:cs="Times New Roman"/>
          <w:sz w:val="28"/>
          <w:szCs w:val="28"/>
        </w:rPr>
        <w:t xml:space="preserve"> </w:t>
      </w:r>
      <w:r w:rsidR="0096458A" w:rsidRPr="0096458A">
        <w:rPr>
          <w:rFonts w:ascii="Times New Roman" w:hAnsi="Times New Roman" w:cs="Times New Roman"/>
          <w:sz w:val="28"/>
          <w:szCs w:val="28"/>
        </w:rPr>
        <w:t>Соль-Илецкий городской округ Оренбургской области (в границах населённого пункта г. Соль-Илецк и кадастровых кварталов</w:t>
      </w:r>
      <w:r w:rsidR="0096458A">
        <w:rPr>
          <w:rFonts w:ascii="Times New Roman" w:hAnsi="Times New Roman" w:cs="Times New Roman"/>
          <w:sz w:val="28"/>
          <w:szCs w:val="28"/>
        </w:rPr>
        <w:t>)</w:t>
      </w:r>
      <w:r w:rsidR="0096458A" w:rsidRPr="0096458A">
        <w:rPr>
          <w:rFonts w:ascii="Times New Roman" w:hAnsi="Times New Roman" w:cs="Times New Roman"/>
          <w:sz w:val="28"/>
          <w:szCs w:val="28"/>
        </w:rPr>
        <w:t xml:space="preserve"> </w:t>
      </w:r>
      <w:r w:rsidR="00C30EA8" w:rsidRPr="00C30EA8">
        <w:rPr>
          <w:rFonts w:ascii="Times New Roman" w:hAnsi="Times New Roman" w:cs="Times New Roman"/>
          <w:sz w:val="28"/>
          <w:szCs w:val="28"/>
        </w:rPr>
        <w:t xml:space="preserve">расположено </w:t>
      </w:r>
      <w:r w:rsidR="0096458A">
        <w:rPr>
          <w:rFonts w:ascii="Times New Roman" w:hAnsi="Times New Roman" w:cs="Times New Roman"/>
          <w:sz w:val="28"/>
          <w:szCs w:val="28"/>
        </w:rPr>
        <w:t>2</w:t>
      </w:r>
      <w:r w:rsidR="00C30EA8" w:rsidRPr="00C30EA8">
        <w:rPr>
          <w:rFonts w:ascii="Times New Roman" w:hAnsi="Times New Roman" w:cs="Times New Roman"/>
          <w:sz w:val="28"/>
          <w:szCs w:val="28"/>
        </w:rPr>
        <w:t xml:space="preserve"> кладбищ</w:t>
      </w:r>
      <w:r w:rsidR="006731A3">
        <w:rPr>
          <w:rFonts w:ascii="Times New Roman" w:hAnsi="Times New Roman" w:cs="Times New Roman"/>
          <w:sz w:val="28"/>
          <w:szCs w:val="28"/>
        </w:rPr>
        <w:t>а</w:t>
      </w:r>
      <w:r w:rsidR="002B762C">
        <w:rPr>
          <w:rFonts w:ascii="Times New Roman" w:hAnsi="Times New Roman" w:cs="Times New Roman"/>
          <w:sz w:val="28"/>
          <w:szCs w:val="28"/>
        </w:rPr>
        <w:t>.</w:t>
      </w:r>
    </w:p>
    <w:p w:rsidR="00105B64" w:rsidRDefault="00105B64" w:rsidP="008854FB">
      <w:pPr>
        <w:pStyle w:val="ab"/>
      </w:pPr>
      <w:bookmarkStart w:id="46" w:name="_Toc70968075"/>
    </w:p>
    <w:p w:rsidR="00A5034D" w:rsidRPr="00241CCD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47" w:name="_Toc95217493"/>
      <w:r w:rsidRPr="00241CCD">
        <w:rPr>
          <w:rFonts w:ascii="Times New Roman" w:hAnsi="Times New Roman"/>
          <w:bCs w:val="0"/>
          <w:i w:val="0"/>
        </w:rPr>
        <w:t>2</w:t>
      </w:r>
      <w:r w:rsidR="00A5034D" w:rsidRPr="00241CCD">
        <w:rPr>
          <w:rFonts w:ascii="Times New Roman" w:hAnsi="Times New Roman"/>
          <w:bCs w:val="0"/>
          <w:i w:val="0"/>
        </w:rPr>
        <w:t>.</w:t>
      </w:r>
      <w:r w:rsidR="002B762C">
        <w:rPr>
          <w:rFonts w:ascii="Times New Roman" w:hAnsi="Times New Roman"/>
          <w:bCs w:val="0"/>
          <w:i w:val="0"/>
        </w:rPr>
        <w:t>5</w:t>
      </w:r>
      <w:r w:rsidR="00A5034D" w:rsidRPr="00241CCD">
        <w:rPr>
          <w:rFonts w:ascii="Times New Roman" w:hAnsi="Times New Roman"/>
          <w:bCs w:val="0"/>
          <w:i w:val="0"/>
        </w:rPr>
        <w:t xml:space="preserve">. </w:t>
      </w:r>
      <w:r w:rsidRPr="00241CCD">
        <w:rPr>
          <w:rFonts w:ascii="Times New Roman" w:hAnsi="Times New Roman"/>
          <w:i w:val="0"/>
        </w:rPr>
        <w:t>Акустический режим. Радиационно-гигиеническая обстановка и электромагнитные излучения</w:t>
      </w:r>
      <w:bookmarkEnd w:id="46"/>
      <w:bookmarkEnd w:id="47"/>
    </w:p>
    <w:p w:rsidR="00105B64" w:rsidRDefault="00105B64" w:rsidP="003A7B02">
      <w:pPr>
        <w:pStyle w:val="a7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30EA8" w:rsidRPr="00C30EA8" w:rsidRDefault="00C30EA8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EA8">
        <w:rPr>
          <w:rFonts w:ascii="Times New Roman" w:hAnsi="Times New Roman" w:cs="Times New Roman"/>
          <w:sz w:val="28"/>
          <w:szCs w:val="28"/>
        </w:rPr>
        <w:t>Радиационная обстановка на</w:t>
      </w:r>
      <w:r>
        <w:rPr>
          <w:rFonts w:ascii="Times New Roman" w:hAnsi="Times New Roman" w:cs="Times New Roman"/>
          <w:sz w:val="28"/>
          <w:szCs w:val="28"/>
        </w:rPr>
        <w:t xml:space="preserve"> проектируемой</w:t>
      </w:r>
      <w:r w:rsidRPr="00C30EA8">
        <w:rPr>
          <w:rFonts w:ascii="Times New Roman" w:hAnsi="Times New Roman" w:cs="Times New Roman"/>
          <w:sz w:val="28"/>
          <w:szCs w:val="28"/>
        </w:rPr>
        <w:t xml:space="preserve"> территории формируется под воздействием естественных (природных) и искусственных источников радиации. Радиационно-гигиеническая обстановка на территории </w:t>
      </w:r>
      <w:r w:rsidR="00A37690" w:rsidRPr="00A37690">
        <w:rPr>
          <w:rFonts w:ascii="Times New Roman" w:hAnsi="Times New Roman" w:cs="Times New Roman"/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  <w:r w:rsidRPr="00C30EA8">
        <w:rPr>
          <w:rFonts w:ascii="Times New Roman" w:hAnsi="Times New Roman" w:cs="Times New Roman"/>
          <w:sz w:val="28"/>
          <w:szCs w:val="28"/>
        </w:rPr>
        <w:t xml:space="preserve"> характеризуется как стабильная.</w:t>
      </w:r>
    </w:p>
    <w:p w:rsidR="00C30EA8" w:rsidRPr="00C30EA8" w:rsidRDefault="00C30EA8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EA8">
        <w:rPr>
          <w:rFonts w:ascii="Times New Roman" w:hAnsi="Times New Roman" w:cs="Times New Roman"/>
          <w:sz w:val="28"/>
          <w:szCs w:val="28"/>
        </w:rPr>
        <w:t>Источником электромагнитного излучения являются линии электропередач, санитарный разрыв которых совпадает с их охранной зоной. Высоковольтные линии подводят электроэнергию к трансформаторным пунктам, находящимся на окраине сел и деревень.</w:t>
      </w:r>
    </w:p>
    <w:p w:rsidR="00C30EA8" w:rsidRDefault="00C30EA8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EA8">
        <w:rPr>
          <w:rFonts w:ascii="Times New Roman" w:hAnsi="Times New Roman" w:cs="Times New Roman"/>
          <w:sz w:val="28"/>
          <w:szCs w:val="28"/>
        </w:rPr>
        <w:t>Источниками шумового загрязнения служат региональные дороги.</w:t>
      </w:r>
    </w:p>
    <w:p w:rsidR="002E69BE" w:rsidRPr="002E69BE" w:rsidRDefault="002E69BE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BE">
        <w:rPr>
          <w:rFonts w:ascii="Times New Roman" w:hAnsi="Times New Roman" w:cs="Times New Roman"/>
          <w:sz w:val="28"/>
          <w:szCs w:val="28"/>
        </w:rPr>
        <w:t>В районе промышленных предпри</w:t>
      </w:r>
      <w:r>
        <w:rPr>
          <w:rFonts w:ascii="Times New Roman" w:hAnsi="Times New Roman" w:cs="Times New Roman"/>
          <w:sz w:val="28"/>
          <w:szCs w:val="28"/>
        </w:rPr>
        <w:t xml:space="preserve">ятий, работающих с источниками, </w:t>
      </w:r>
      <w:r w:rsidRPr="002E69BE">
        <w:rPr>
          <w:rFonts w:ascii="Times New Roman" w:hAnsi="Times New Roman" w:cs="Times New Roman"/>
          <w:sz w:val="28"/>
          <w:szCs w:val="28"/>
        </w:rPr>
        <w:t>ионизирующего излучения нет.</w:t>
      </w:r>
    </w:p>
    <w:p w:rsidR="002E69BE" w:rsidRPr="002E69BE" w:rsidRDefault="002E69BE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BE">
        <w:rPr>
          <w:rFonts w:ascii="Times New Roman" w:hAnsi="Times New Roman" w:cs="Times New Roman"/>
          <w:sz w:val="28"/>
          <w:szCs w:val="28"/>
        </w:rPr>
        <w:t>В больнице ведется контроль за ре</w:t>
      </w:r>
      <w:r>
        <w:rPr>
          <w:rFonts w:ascii="Times New Roman" w:hAnsi="Times New Roman" w:cs="Times New Roman"/>
          <w:sz w:val="28"/>
          <w:szCs w:val="28"/>
        </w:rPr>
        <w:t xml:space="preserve">нтгеновским и флюорографическим </w:t>
      </w:r>
      <w:r w:rsidRPr="002E69BE">
        <w:rPr>
          <w:rFonts w:ascii="Times New Roman" w:hAnsi="Times New Roman" w:cs="Times New Roman"/>
          <w:sz w:val="28"/>
          <w:szCs w:val="28"/>
        </w:rPr>
        <w:t>кабинетами.</w:t>
      </w:r>
    </w:p>
    <w:p w:rsidR="002E69BE" w:rsidRPr="002E69BE" w:rsidRDefault="002E69BE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BE">
        <w:rPr>
          <w:rFonts w:ascii="Times New Roman" w:hAnsi="Times New Roman" w:cs="Times New Roman"/>
          <w:sz w:val="28"/>
          <w:szCs w:val="28"/>
        </w:rPr>
        <w:lastRenderedPageBreak/>
        <w:t>Строительство предприятий невозможно без создания комфортной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9BE">
        <w:rPr>
          <w:rFonts w:ascii="Times New Roman" w:hAnsi="Times New Roman" w:cs="Times New Roman"/>
          <w:sz w:val="28"/>
          <w:szCs w:val="28"/>
        </w:rPr>
        <w:t>среды проживания населения.</w:t>
      </w:r>
    </w:p>
    <w:p w:rsidR="002E69BE" w:rsidRDefault="002E69BE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BE">
        <w:rPr>
          <w:rFonts w:ascii="Times New Roman" w:hAnsi="Times New Roman" w:cs="Times New Roman"/>
          <w:sz w:val="28"/>
          <w:szCs w:val="28"/>
        </w:rPr>
        <w:t>Благоприятная экологическая обста</w:t>
      </w:r>
      <w:r>
        <w:rPr>
          <w:rFonts w:ascii="Times New Roman" w:hAnsi="Times New Roman" w:cs="Times New Roman"/>
          <w:sz w:val="28"/>
          <w:szCs w:val="28"/>
        </w:rPr>
        <w:t xml:space="preserve">новка, живописные леса, большое </w:t>
      </w:r>
      <w:r w:rsidRPr="002E69BE">
        <w:rPr>
          <w:rFonts w:ascii="Times New Roman" w:hAnsi="Times New Roman" w:cs="Times New Roman"/>
          <w:sz w:val="28"/>
          <w:szCs w:val="28"/>
        </w:rPr>
        <w:t>количество естественных водоемов и реки дают прекрасную возможность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9BE">
        <w:rPr>
          <w:rFonts w:ascii="Times New Roman" w:hAnsi="Times New Roman" w:cs="Times New Roman"/>
          <w:sz w:val="28"/>
          <w:szCs w:val="28"/>
        </w:rPr>
        <w:t>реализовывать в городе проекты по строительству баз отдыха и спортивно-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9BE">
        <w:rPr>
          <w:rFonts w:ascii="Times New Roman" w:hAnsi="Times New Roman" w:cs="Times New Roman"/>
          <w:sz w:val="28"/>
          <w:szCs w:val="28"/>
        </w:rPr>
        <w:t>оздоровительных комплексов.</w:t>
      </w:r>
    </w:p>
    <w:p w:rsidR="00105B64" w:rsidRPr="002E69BE" w:rsidRDefault="00105B64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034D" w:rsidRPr="00241CCD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48" w:name="_Toc70968076"/>
      <w:bookmarkStart w:id="49" w:name="_Toc95217494"/>
      <w:r w:rsidRPr="00241CCD">
        <w:rPr>
          <w:rFonts w:ascii="Times New Roman" w:hAnsi="Times New Roman"/>
          <w:bCs w:val="0"/>
          <w:i w:val="0"/>
        </w:rPr>
        <w:t>2</w:t>
      </w:r>
      <w:r w:rsidR="00A5034D" w:rsidRPr="00241CCD">
        <w:rPr>
          <w:rFonts w:ascii="Times New Roman" w:hAnsi="Times New Roman"/>
          <w:bCs w:val="0"/>
          <w:i w:val="0"/>
        </w:rPr>
        <w:t>.</w:t>
      </w:r>
      <w:r w:rsidR="002B762C">
        <w:rPr>
          <w:rFonts w:ascii="Times New Roman" w:hAnsi="Times New Roman"/>
          <w:bCs w:val="0"/>
          <w:i w:val="0"/>
        </w:rPr>
        <w:t>6</w:t>
      </w:r>
      <w:r w:rsidR="00A5034D" w:rsidRPr="00241CCD">
        <w:rPr>
          <w:rFonts w:ascii="Times New Roman" w:hAnsi="Times New Roman"/>
          <w:bCs w:val="0"/>
          <w:i w:val="0"/>
        </w:rPr>
        <w:t xml:space="preserve">. </w:t>
      </w:r>
      <w:r w:rsidRPr="00241CCD">
        <w:rPr>
          <w:rFonts w:ascii="Times New Roman" w:hAnsi="Times New Roman"/>
          <w:i w:val="0"/>
        </w:rPr>
        <w:t>Оценка состояния озелененных территорий</w:t>
      </w:r>
      <w:bookmarkEnd w:id="48"/>
      <w:bookmarkEnd w:id="49"/>
    </w:p>
    <w:p w:rsidR="00105B64" w:rsidRDefault="00105B64" w:rsidP="003A7B02">
      <w:pPr>
        <w:pStyle w:val="Normal0"/>
        <w:ind w:firstLine="709"/>
      </w:pPr>
    </w:p>
    <w:p w:rsidR="006C5B82" w:rsidRDefault="006C5B82" w:rsidP="003A7B02">
      <w:pPr>
        <w:pStyle w:val="Normal0"/>
      </w:pPr>
      <w:r>
        <w:t xml:space="preserve">В настоящее время зона </w:t>
      </w:r>
      <w:r w:rsidRPr="00336B7A">
        <w:t>озеленен</w:t>
      </w:r>
      <w:r>
        <w:t xml:space="preserve">ия </w:t>
      </w:r>
      <w:r w:rsidRPr="00336B7A">
        <w:t xml:space="preserve">общего пользования </w:t>
      </w:r>
      <w:r>
        <w:t>в населенных пунктах поселения не выделяется.</w:t>
      </w:r>
    </w:p>
    <w:p w:rsidR="006C5B82" w:rsidRPr="00102091" w:rsidRDefault="006C5B82" w:rsidP="003A7B02">
      <w:pPr>
        <w:widowControl w:val="0"/>
        <w:suppressAutoHyphens/>
        <w:ind w:firstLine="567"/>
        <w:jc w:val="both"/>
        <w:rPr>
          <w:sz w:val="28"/>
          <w:szCs w:val="28"/>
        </w:rPr>
      </w:pPr>
      <w:r w:rsidRPr="00102091">
        <w:rPr>
          <w:sz w:val="28"/>
          <w:szCs w:val="28"/>
        </w:rPr>
        <w:t xml:space="preserve">Согласно п. 9.8 </w:t>
      </w:r>
      <w:r w:rsidRPr="00671A55">
        <w:rPr>
          <w:sz w:val="28"/>
          <w:szCs w:val="28"/>
        </w:rPr>
        <w:t xml:space="preserve">СП 42.13330.2016 «СНиП </w:t>
      </w:r>
      <w:r>
        <w:rPr>
          <w:sz w:val="28"/>
          <w:szCs w:val="28"/>
        </w:rPr>
        <w:t xml:space="preserve">2.07.01-89* </w:t>
      </w:r>
      <w:r w:rsidRPr="00671A55">
        <w:rPr>
          <w:sz w:val="28"/>
          <w:szCs w:val="28"/>
        </w:rPr>
        <w:t>Градостроительство. Планировка и застройка городских и сельских поселений</w:t>
      </w:r>
      <w:r>
        <w:rPr>
          <w:sz w:val="28"/>
          <w:szCs w:val="28"/>
        </w:rPr>
        <w:t xml:space="preserve">», </w:t>
      </w:r>
      <w:r w:rsidRPr="00102091">
        <w:rPr>
          <w:sz w:val="28"/>
          <w:szCs w:val="28"/>
        </w:rPr>
        <w:t xml:space="preserve">озеленение общего пользования - парков, садов, скверов, бульваров в </w:t>
      </w:r>
      <w:r>
        <w:rPr>
          <w:sz w:val="28"/>
          <w:szCs w:val="28"/>
        </w:rPr>
        <w:t>городском</w:t>
      </w:r>
      <w:r w:rsidRPr="00102091">
        <w:rPr>
          <w:sz w:val="28"/>
          <w:szCs w:val="28"/>
        </w:rPr>
        <w:t xml:space="preserve"> поселении должно составлять </w:t>
      </w:r>
      <w:r>
        <w:rPr>
          <w:sz w:val="28"/>
          <w:szCs w:val="28"/>
        </w:rPr>
        <w:t>8</w:t>
      </w:r>
      <w:r w:rsidRPr="00102091">
        <w:rPr>
          <w:sz w:val="28"/>
          <w:szCs w:val="28"/>
        </w:rPr>
        <w:t> м</w:t>
      </w:r>
      <w:r w:rsidRPr="00102091">
        <w:rPr>
          <w:sz w:val="28"/>
          <w:szCs w:val="28"/>
          <w:vertAlign w:val="superscript"/>
        </w:rPr>
        <w:t>2</w:t>
      </w:r>
      <w:r w:rsidRPr="00102091">
        <w:rPr>
          <w:sz w:val="28"/>
          <w:szCs w:val="28"/>
        </w:rPr>
        <w:t xml:space="preserve">/чел. В </w:t>
      </w:r>
      <w:r>
        <w:rPr>
          <w:sz w:val="28"/>
          <w:szCs w:val="28"/>
        </w:rPr>
        <w:t>городских</w:t>
      </w:r>
      <w:r w:rsidRPr="00102091">
        <w:rPr>
          <w:sz w:val="28"/>
          <w:szCs w:val="28"/>
        </w:rPr>
        <w:t xml:space="preserve"> поселениях,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:rsidR="00186E15" w:rsidRDefault="006C5B82" w:rsidP="003A7B02">
      <w:pPr>
        <w:pStyle w:val="Normal0"/>
      </w:pPr>
      <w:r>
        <w:t>Озелененные территории специального назначения представлены насаждениями ветрозащитного, водо- и почвоохранного значения, расположенными вдоль региональных дорог, на землях сельскохозяйственных угодий и в границах водоохранных зон водотоков.</w:t>
      </w:r>
    </w:p>
    <w:p w:rsidR="003944BF" w:rsidRPr="00241CCD" w:rsidRDefault="00A5034D" w:rsidP="00186E15">
      <w:pPr>
        <w:pStyle w:val="2"/>
        <w:numPr>
          <w:ilvl w:val="0"/>
          <w:numId w:val="0"/>
        </w:numPr>
        <w:tabs>
          <w:tab w:val="left" w:pos="708"/>
        </w:tabs>
        <w:spacing w:after="0"/>
        <w:jc w:val="center"/>
        <w:rPr>
          <w:rFonts w:ascii="Times New Roman" w:hAnsi="Times New Roman"/>
          <w:i w:val="0"/>
        </w:rPr>
      </w:pPr>
      <w:bookmarkStart w:id="50" w:name="_Toc70966402"/>
      <w:bookmarkStart w:id="51" w:name="_Toc70968079"/>
      <w:bookmarkStart w:id="52" w:name="_Toc95217495"/>
      <w:r w:rsidRPr="00241CCD">
        <w:rPr>
          <w:rFonts w:ascii="Times New Roman" w:hAnsi="Times New Roman"/>
          <w:bCs w:val="0"/>
          <w:i w:val="0"/>
        </w:rPr>
        <w:t>3</w:t>
      </w:r>
      <w:r w:rsidR="00F3325E" w:rsidRPr="00241CCD">
        <w:rPr>
          <w:rFonts w:ascii="Times New Roman" w:hAnsi="Times New Roman"/>
          <w:bCs w:val="0"/>
          <w:i w:val="0"/>
        </w:rPr>
        <w:t>. ЗЕМЛИ ЛЕСНОГО ФОНДА</w:t>
      </w:r>
      <w:bookmarkEnd w:id="50"/>
      <w:bookmarkEnd w:id="51"/>
      <w:bookmarkEnd w:id="52"/>
    </w:p>
    <w:p w:rsidR="00105B64" w:rsidRDefault="00105B64" w:rsidP="003A7B02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</w:p>
    <w:p w:rsidR="00A15999" w:rsidRPr="00626BF4" w:rsidRDefault="00A15999" w:rsidP="003A7B0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626BF4">
        <w:rPr>
          <w:color w:val="000000"/>
          <w:sz w:val="28"/>
          <w:szCs w:val="28"/>
        </w:rPr>
        <w:t>В соответствии с Лесным и Земельным кодексами Российской Федерации, к землям лесного фонда относят как покрытые, так и непокрытые лесом земли.</w:t>
      </w:r>
    </w:p>
    <w:p w:rsidR="00A15999" w:rsidRPr="0037331C" w:rsidRDefault="00A15999" w:rsidP="003A7B0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626BF4">
        <w:rPr>
          <w:color w:val="000000"/>
          <w:sz w:val="28"/>
          <w:szCs w:val="28"/>
        </w:rPr>
        <w:t>К землям лесного фонда относятся лесные земли (земли, покрытые лесной растительностью и не покрытые ею, но предназначенные для ее восстановления, –</w:t>
      </w:r>
      <w:r w:rsidRPr="00626BF4">
        <w:rPr>
          <w:color w:val="000000"/>
        </w:rPr>
        <w:t xml:space="preserve"> </w:t>
      </w:r>
      <w:r w:rsidRPr="00626BF4">
        <w:rPr>
          <w:color w:val="000000"/>
          <w:sz w:val="28"/>
          <w:szCs w:val="28"/>
        </w:rPr>
        <w:t>вырубки, гари, редины, прогалины и др.) и предназначенные для ведения лесного хозяйства нелесные земли (просеки, дороги, болота и другие). Все леса, за исключением лесов, расположенных на землях обороны и землях населенных пунктов, а также лесных насаждений, не входящих в лесной фонд, образуют лесной фонд.</w:t>
      </w:r>
    </w:p>
    <w:p w:rsidR="00A15999" w:rsidRPr="0037331C" w:rsidRDefault="00A15999" w:rsidP="003A7B02">
      <w:pPr>
        <w:tabs>
          <w:tab w:val="left" w:pos="8820"/>
          <w:tab w:val="left" w:pos="948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лесохозяйственному </w:t>
      </w:r>
      <w:r w:rsidRPr="00577BA9">
        <w:rPr>
          <w:sz w:val="28"/>
          <w:szCs w:val="28"/>
        </w:rPr>
        <w:t>регламент</w:t>
      </w:r>
      <w:r>
        <w:rPr>
          <w:sz w:val="28"/>
          <w:szCs w:val="28"/>
        </w:rPr>
        <w:t xml:space="preserve">у </w:t>
      </w:r>
      <w:r w:rsidRPr="00577BA9">
        <w:rPr>
          <w:sz w:val="28"/>
          <w:szCs w:val="28"/>
        </w:rPr>
        <w:t>городских лесов</w:t>
      </w:r>
      <w:r>
        <w:rPr>
          <w:sz w:val="28"/>
          <w:szCs w:val="28"/>
        </w:rPr>
        <w:t xml:space="preserve"> </w:t>
      </w:r>
      <w:r w:rsidRPr="00577BA9">
        <w:rPr>
          <w:sz w:val="28"/>
          <w:szCs w:val="28"/>
        </w:rPr>
        <w:t>г</w:t>
      </w:r>
      <w:r w:rsidR="00A37690">
        <w:rPr>
          <w:sz w:val="28"/>
          <w:szCs w:val="28"/>
        </w:rPr>
        <w:t>. Соль-Илецк</w:t>
      </w:r>
      <w:r>
        <w:rPr>
          <w:sz w:val="28"/>
          <w:szCs w:val="28"/>
        </w:rPr>
        <w:t xml:space="preserve"> (</w:t>
      </w:r>
      <w:r>
        <w:rPr>
          <w:sz w:val="28"/>
        </w:rPr>
        <w:t>срок действия лесохозяйственного регламента – с 2020 года по 2029 год включительно)</w:t>
      </w:r>
      <w:r>
        <w:rPr>
          <w:sz w:val="28"/>
          <w:szCs w:val="28"/>
        </w:rPr>
        <w:t>, л</w:t>
      </w:r>
      <w:r w:rsidRPr="000230D6">
        <w:rPr>
          <w:sz w:val="28"/>
          <w:szCs w:val="28"/>
        </w:rPr>
        <w:t>есно</w:t>
      </w:r>
      <w:r w:rsidRPr="00022DCF">
        <w:rPr>
          <w:sz w:val="28"/>
          <w:szCs w:val="28"/>
        </w:rPr>
        <w:t xml:space="preserve">й фонд </w:t>
      </w:r>
      <w:r w:rsidR="0096458A" w:rsidRPr="00052175">
        <w:rPr>
          <w:sz w:val="28"/>
          <w:szCs w:val="28"/>
          <w:shd w:val="clear" w:color="auto" w:fill="FFFFFF"/>
        </w:rPr>
        <w:t>муниципального образования «Соль-Илецкий городской округ Оренбургской области (в границах населённого пункта г. Соль-Илецк и кадастровых кварталов</w:t>
      </w:r>
      <w:r w:rsidR="00C84434">
        <w:rPr>
          <w:sz w:val="28"/>
          <w:szCs w:val="28"/>
          <w:shd w:val="clear" w:color="auto" w:fill="FFFFFF"/>
        </w:rPr>
        <w:t>)</w:t>
      </w:r>
      <w:r w:rsidR="0096458A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 городскими лесами который</w:t>
      </w:r>
      <w:r w:rsidRPr="00022DCF">
        <w:rPr>
          <w:sz w:val="28"/>
          <w:szCs w:val="28"/>
        </w:rPr>
        <w:t xml:space="preserve"> </w:t>
      </w:r>
      <w:r w:rsidRPr="000230D6">
        <w:rPr>
          <w:sz w:val="28"/>
          <w:szCs w:val="28"/>
        </w:rPr>
        <w:t xml:space="preserve">занимает </w:t>
      </w:r>
      <w:r w:rsidRPr="000F78CE">
        <w:rPr>
          <w:sz w:val="28"/>
          <w:szCs w:val="28"/>
        </w:rPr>
        <w:t xml:space="preserve">площадь </w:t>
      </w:r>
      <w:r w:rsidR="00C84434" w:rsidRPr="00052175">
        <w:rPr>
          <w:color w:val="000000"/>
          <w:sz w:val="28"/>
          <w:szCs w:val="28"/>
        </w:rPr>
        <w:t>1669,14</w:t>
      </w:r>
      <w:r w:rsidR="00C84434">
        <w:rPr>
          <w:color w:val="000000"/>
          <w:sz w:val="28"/>
          <w:szCs w:val="28"/>
        </w:rPr>
        <w:t xml:space="preserve"> </w:t>
      </w:r>
      <w:r w:rsidRPr="000230D6">
        <w:rPr>
          <w:sz w:val="28"/>
          <w:szCs w:val="28"/>
        </w:rPr>
        <w:t>га, что составляет</w:t>
      </w:r>
      <w:r w:rsidRPr="006C6702">
        <w:rPr>
          <w:color w:val="FF0000"/>
          <w:sz w:val="28"/>
          <w:szCs w:val="28"/>
        </w:rPr>
        <w:t xml:space="preserve"> </w:t>
      </w:r>
      <w:r w:rsidR="00C84434">
        <w:rPr>
          <w:sz w:val="28"/>
          <w:szCs w:val="28"/>
        </w:rPr>
        <w:t xml:space="preserve">8,6 </w:t>
      </w:r>
      <w:r>
        <w:rPr>
          <w:sz w:val="28"/>
          <w:szCs w:val="28"/>
        </w:rPr>
        <w:t>%</w:t>
      </w:r>
      <w:r w:rsidRPr="006C6702">
        <w:rPr>
          <w:color w:val="FF0000"/>
          <w:sz w:val="28"/>
          <w:szCs w:val="28"/>
        </w:rPr>
        <w:t xml:space="preserve"> </w:t>
      </w:r>
      <w:r w:rsidRPr="000230D6">
        <w:rPr>
          <w:sz w:val="28"/>
          <w:szCs w:val="28"/>
        </w:rPr>
        <w:t xml:space="preserve">от площади </w:t>
      </w:r>
      <w:r w:rsidR="00A37690" w:rsidRPr="00A37690">
        <w:rPr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  <w:r w:rsidR="00A37690">
        <w:rPr>
          <w:sz w:val="28"/>
          <w:szCs w:val="28"/>
        </w:rPr>
        <w:t xml:space="preserve">. </w:t>
      </w:r>
      <w:r w:rsidRPr="000F78CE">
        <w:rPr>
          <w:sz w:val="28"/>
          <w:szCs w:val="28"/>
        </w:rPr>
        <w:t xml:space="preserve">В настоящее время использование, охрана, защита и воспроизводство городских лесов и благоустройство территории находится в ведении администрации </w:t>
      </w:r>
      <w:r w:rsidR="00C84434" w:rsidRPr="00052175">
        <w:rPr>
          <w:sz w:val="28"/>
          <w:szCs w:val="28"/>
          <w:shd w:val="clear" w:color="auto" w:fill="FFFFFF"/>
        </w:rPr>
        <w:t xml:space="preserve">муниципального образования Соль-Илецкий </w:t>
      </w:r>
      <w:r w:rsidR="00C84434" w:rsidRPr="00052175">
        <w:rPr>
          <w:sz w:val="28"/>
          <w:szCs w:val="28"/>
          <w:shd w:val="clear" w:color="auto" w:fill="FFFFFF"/>
        </w:rPr>
        <w:lastRenderedPageBreak/>
        <w:t>городской округ Оренбургской области (в границах населённого пункта г. Соль-Илецк и кадастровых кварталов</w:t>
      </w:r>
      <w:r w:rsidR="00C84434">
        <w:rPr>
          <w:sz w:val="28"/>
          <w:szCs w:val="28"/>
          <w:shd w:val="clear" w:color="auto" w:fill="FFFFFF"/>
        </w:rPr>
        <w:t>)</w:t>
      </w:r>
      <w:r w:rsidRPr="000F78CE">
        <w:rPr>
          <w:sz w:val="28"/>
          <w:szCs w:val="28"/>
        </w:rPr>
        <w:t>.</w:t>
      </w:r>
    </w:p>
    <w:p w:rsidR="00A15999" w:rsidRPr="007C254B" w:rsidRDefault="00A15999" w:rsidP="003A7B02">
      <w:pPr>
        <w:ind w:firstLine="567"/>
        <w:jc w:val="both"/>
        <w:rPr>
          <w:sz w:val="28"/>
          <w:szCs w:val="28"/>
        </w:rPr>
      </w:pPr>
      <w:r w:rsidRPr="007C254B">
        <w:rPr>
          <w:sz w:val="28"/>
          <w:szCs w:val="28"/>
        </w:rPr>
        <w:t xml:space="preserve">По лесорастительному районированию (приказ Министерства природных ресурсов и экологии Российской Федерации от 18.08.2014 г. №367 «Об утверждении Перечня лесорастительных зон Российской Федерации и Перечня лесных районов Российской Федерации» (с изм.) территория </w:t>
      </w:r>
      <w:r w:rsidR="00C84434" w:rsidRPr="00052175">
        <w:rPr>
          <w:sz w:val="28"/>
          <w:szCs w:val="28"/>
          <w:shd w:val="clear" w:color="auto" w:fill="FFFFFF"/>
        </w:rPr>
        <w:t>муниципального образования «Соль-Илецкий городской округ Оренбургской области (в границах населённого пункта г. Соль-Илецк и кадастровых кварталов</w:t>
      </w:r>
      <w:r w:rsidR="00C84434">
        <w:rPr>
          <w:sz w:val="28"/>
          <w:szCs w:val="28"/>
          <w:shd w:val="clear" w:color="auto" w:fill="FFFFFF"/>
        </w:rPr>
        <w:t xml:space="preserve">) </w:t>
      </w:r>
      <w:r w:rsidRPr="007C254B">
        <w:rPr>
          <w:sz w:val="28"/>
          <w:szCs w:val="28"/>
        </w:rPr>
        <w:t>относится к зоне хвойно-широколиственных лесов, к лесному району хвойно-широколиственных (смешанных) лесов европейской части Российской Федерации.</w:t>
      </w:r>
    </w:p>
    <w:p w:rsidR="00A15999" w:rsidRPr="007C254B" w:rsidRDefault="00A15999" w:rsidP="003A7B02">
      <w:pPr>
        <w:ind w:firstLine="567"/>
        <w:jc w:val="both"/>
        <w:rPr>
          <w:sz w:val="28"/>
          <w:szCs w:val="28"/>
        </w:rPr>
      </w:pPr>
      <w:r w:rsidRPr="007C254B">
        <w:rPr>
          <w:sz w:val="28"/>
          <w:szCs w:val="28"/>
        </w:rPr>
        <w:t>По лесозащитному районированию  (приказ Рослесхоза от 30.10.2019 №1265 «О внесении изменений в Приложение №2 к приказу Рослесхоза от   26.12.2018</w:t>
      </w:r>
      <w:r w:rsidR="000B18B3">
        <w:rPr>
          <w:sz w:val="28"/>
          <w:szCs w:val="28"/>
        </w:rPr>
        <w:t xml:space="preserve"> г. </w:t>
      </w:r>
      <w:r w:rsidRPr="007C254B">
        <w:rPr>
          <w:sz w:val="28"/>
          <w:szCs w:val="28"/>
        </w:rPr>
        <w:t xml:space="preserve"> №1067 «Об установлении лесозащитного районирования в лесах, расположенных на землях лесного фонда, и признании утратившим силу приказа Рослесхоза от 25.04.2017</w:t>
      </w:r>
      <w:r w:rsidR="00203858">
        <w:rPr>
          <w:sz w:val="28"/>
          <w:szCs w:val="28"/>
        </w:rPr>
        <w:t>г.</w:t>
      </w:r>
      <w:r w:rsidRPr="007C254B">
        <w:rPr>
          <w:sz w:val="28"/>
          <w:szCs w:val="28"/>
        </w:rPr>
        <w:t xml:space="preserve"> №179»)  леса относятся к зоне средней лесопа</w:t>
      </w:r>
      <w:r>
        <w:rPr>
          <w:sz w:val="28"/>
          <w:szCs w:val="28"/>
        </w:rPr>
        <w:t>тологической угрозы.</w:t>
      </w:r>
    </w:p>
    <w:p w:rsidR="00A15999" w:rsidRPr="007C254B" w:rsidRDefault="00A15999" w:rsidP="003A7B02">
      <w:pPr>
        <w:ind w:firstLine="567"/>
        <w:jc w:val="both"/>
        <w:rPr>
          <w:sz w:val="28"/>
          <w:szCs w:val="28"/>
        </w:rPr>
      </w:pPr>
      <w:r w:rsidRPr="007C254B">
        <w:rPr>
          <w:sz w:val="28"/>
          <w:szCs w:val="28"/>
        </w:rPr>
        <w:t>В соответствии с Правилами санитарной безопасности в лесах (постановление Правительства Российской Федерации от 20.05.2017 №607) проведение лесозащитного районирования обеспечивается Федеральным агентством лесного хозяйства.</w:t>
      </w:r>
    </w:p>
    <w:p w:rsidR="00A15999" w:rsidRDefault="00A15999" w:rsidP="003A7B02">
      <w:pPr>
        <w:ind w:firstLine="567"/>
        <w:jc w:val="both"/>
        <w:rPr>
          <w:sz w:val="28"/>
          <w:szCs w:val="28"/>
        </w:rPr>
      </w:pPr>
      <w:r w:rsidRPr="007C254B">
        <w:rPr>
          <w:sz w:val="28"/>
          <w:szCs w:val="28"/>
        </w:rPr>
        <w:t>По лесосеменному районированию (приказ Рослесхоза от 28.03.2016</w:t>
      </w:r>
      <w:r w:rsidR="000B18B3">
        <w:rPr>
          <w:sz w:val="28"/>
          <w:szCs w:val="28"/>
        </w:rPr>
        <w:t xml:space="preserve"> г.</w:t>
      </w:r>
      <w:r w:rsidRPr="007C254B">
        <w:rPr>
          <w:sz w:val="28"/>
          <w:szCs w:val="28"/>
        </w:rPr>
        <w:t xml:space="preserve"> №100  «О внесении изменений в приказ Рослесхоза от 08.10.2015</w:t>
      </w:r>
      <w:r w:rsidR="000B18B3">
        <w:rPr>
          <w:sz w:val="28"/>
          <w:szCs w:val="28"/>
        </w:rPr>
        <w:t xml:space="preserve"> г.</w:t>
      </w:r>
      <w:r w:rsidRPr="007C254B">
        <w:rPr>
          <w:sz w:val="28"/>
          <w:szCs w:val="28"/>
        </w:rPr>
        <w:t xml:space="preserve"> № 353 «Об установлении лесосеменного районирования») леса относятся ко второму лесосеменному району по сосне обыкновенной, к первому по дубу черешчатому и к третьему лесосемен</w:t>
      </w:r>
      <w:r>
        <w:rPr>
          <w:sz w:val="28"/>
          <w:szCs w:val="28"/>
        </w:rPr>
        <w:t>ному району по ели обыкновенной.</w:t>
      </w:r>
    </w:p>
    <w:p w:rsidR="00A15999" w:rsidRPr="007C254B" w:rsidRDefault="00A15999" w:rsidP="003A7B02">
      <w:pPr>
        <w:ind w:firstLine="567"/>
        <w:jc w:val="both"/>
        <w:rPr>
          <w:sz w:val="28"/>
          <w:szCs w:val="28"/>
        </w:rPr>
      </w:pPr>
      <w:r w:rsidRPr="007C254B">
        <w:rPr>
          <w:sz w:val="28"/>
          <w:szCs w:val="28"/>
        </w:rPr>
        <w:t xml:space="preserve">С учетом особенностей правового режима (ст.10, 111  Лесного кодекса РФ), леса </w:t>
      </w:r>
      <w:r w:rsidR="00A37690" w:rsidRPr="00A37690">
        <w:rPr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  <w:r w:rsidR="00AF7FC9">
        <w:rPr>
          <w:sz w:val="28"/>
          <w:szCs w:val="28"/>
        </w:rPr>
        <w:t xml:space="preserve"> </w:t>
      </w:r>
      <w:r w:rsidRPr="007C254B">
        <w:rPr>
          <w:sz w:val="28"/>
          <w:szCs w:val="28"/>
        </w:rPr>
        <w:t>отнесены полностью к защитным лесам.</w:t>
      </w:r>
    </w:p>
    <w:p w:rsidR="00A15999" w:rsidRDefault="00A15999" w:rsidP="003A7B02">
      <w:pPr>
        <w:ind w:firstLine="567"/>
        <w:jc w:val="both"/>
        <w:rPr>
          <w:sz w:val="28"/>
          <w:szCs w:val="28"/>
        </w:rPr>
      </w:pPr>
      <w:r w:rsidRPr="007C254B">
        <w:rPr>
          <w:sz w:val="28"/>
          <w:szCs w:val="28"/>
        </w:rPr>
        <w:t>Согласно ст. 12 Лесного кодекса РФ, защитные леса подлежат освоению в целях сохранения средообразующих, водоохранных защитных, санитарно-гигиенических, оздоровительных и иных полезных функций лесов с одновременным использованием лесов при условии, если это использование совместимо с целевым назначением защитных лесов и выполняемыми ими полезными функциями.</w:t>
      </w:r>
    </w:p>
    <w:p w:rsidR="00A15999" w:rsidRDefault="00A15999" w:rsidP="003A7B02">
      <w:pPr>
        <w:ind w:firstLine="567"/>
        <w:jc w:val="both"/>
        <w:rPr>
          <w:sz w:val="28"/>
          <w:szCs w:val="28"/>
        </w:rPr>
      </w:pPr>
      <w:r w:rsidRPr="007C254B">
        <w:rPr>
          <w:sz w:val="28"/>
          <w:szCs w:val="28"/>
        </w:rPr>
        <w:t>Таким образом, основными направлениями использования лесов являются:</w:t>
      </w:r>
    </w:p>
    <w:p w:rsidR="00A15999" w:rsidRDefault="00A15999" w:rsidP="003A7B02">
      <w:pPr>
        <w:ind w:firstLine="567"/>
        <w:jc w:val="both"/>
        <w:rPr>
          <w:sz w:val="28"/>
          <w:szCs w:val="28"/>
        </w:rPr>
      </w:pPr>
      <w:r w:rsidRPr="007C254B">
        <w:rPr>
          <w:sz w:val="28"/>
          <w:szCs w:val="28"/>
        </w:rPr>
        <w:t>- сохранение биологического разнообразия лесов и повышение их потенциала;</w:t>
      </w:r>
    </w:p>
    <w:p w:rsidR="00A15999" w:rsidRDefault="00A15999" w:rsidP="003A7B02">
      <w:pPr>
        <w:ind w:firstLine="567"/>
        <w:jc w:val="both"/>
        <w:rPr>
          <w:sz w:val="28"/>
          <w:szCs w:val="28"/>
        </w:rPr>
      </w:pPr>
      <w:r w:rsidRPr="007C254B">
        <w:rPr>
          <w:sz w:val="28"/>
          <w:szCs w:val="28"/>
        </w:rPr>
        <w:t>- сохранение средообразующих, прежде всего, санитарно-гигиенических, рекреационных, оздоровительных функций в лесах лесопарковых зон и почвозащитных функций в противоэрозионных лесах;</w:t>
      </w:r>
    </w:p>
    <w:p w:rsidR="00A15999" w:rsidRDefault="00A15999" w:rsidP="003A7B02">
      <w:pPr>
        <w:ind w:firstLine="567"/>
        <w:jc w:val="both"/>
        <w:rPr>
          <w:sz w:val="28"/>
          <w:szCs w:val="28"/>
        </w:rPr>
      </w:pPr>
      <w:r w:rsidRPr="007C254B">
        <w:rPr>
          <w:sz w:val="28"/>
          <w:szCs w:val="28"/>
        </w:rPr>
        <w:t>- устойчивое управление лесами;</w:t>
      </w:r>
    </w:p>
    <w:p w:rsidR="00A15999" w:rsidRDefault="00A15999" w:rsidP="003A7B02">
      <w:pPr>
        <w:ind w:firstLine="567"/>
        <w:jc w:val="both"/>
        <w:rPr>
          <w:sz w:val="28"/>
          <w:szCs w:val="28"/>
        </w:rPr>
      </w:pPr>
      <w:r w:rsidRPr="007C254B">
        <w:rPr>
          <w:sz w:val="28"/>
          <w:szCs w:val="28"/>
        </w:rPr>
        <w:t>- обеспечение охраны, защиты и воспроизводства лесов, улучшение их качества, а также повышение продуктивности лесов;</w:t>
      </w:r>
    </w:p>
    <w:p w:rsidR="00A15999" w:rsidRDefault="00A15999" w:rsidP="003A7B02">
      <w:pPr>
        <w:ind w:firstLine="567"/>
        <w:jc w:val="both"/>
        <w:rPr>
          <w:sz w:val="28"/>
          <w:szCs w:val="28"/>
        </w:rPr>
      </w:pPr>
      <w:r w:rsidRPr="007C254B">
        <w:rPr>
          <w:sz w:val="28"/>
          <w:szCs w:val="28"/>
        </w:rPr>
        <w:lastRenderedPageBreak/>
        <w:t>- использование лесов способами, не наносящими вреда окружающей природной среде и здоровью человека.</w:t>
      </w:r>
    </w:p>
    <w:p w:rsidR="009C793C" w:rsidRPr="00250181" w:rsidRDefault="009C793C" w:rsidP="003A7B02">
      <w:pPr>
        <w:ind w:firstLine="567"/>
        <w:rPr>
          <w:iCs/>
          <w:sz w:val="28"/>
          <w:szCs w:val="28"/>
        </w:rPr>
      </w:pPr>
    </w:p>
    <w:p w:rsidR="003944BF" w:rsidRPr="00241CCD" w:rsidRDefault="00A5034D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53" w:name="_Toc70966403"/>
      <w:bookmarkStart w:id="54" w:name="_Toc70968080"/>
      <w:bookmarkStart w:id="55" w:name="_Toc95217496"/>
      <w:r w:rsidRPr="00241CCD">
        <w:rPr>
          <w:rFonts w:ascii="Times New Roman" w:hAnsi="Times New Roman"/>
          <w:bCs w:val="0"/>
          <w:i w:val="0"/>
        </w:rPr>
        <w:t>4</w:t>
      </w:r>
      <w:r w:rsidR="00F3325E" w:rsidRPr="00241CCD">
        <w:rPr>
          <w:rFonts w:ascii="Times New Roman" w:hAnsi="Times New Roman"/>
          <w:bCs w:val="0"/>
          <w:i w:val="0"/>
        </w:rPr>
        <w:t>. ГОРНЫЕ ОТВОДЫ МЕСТОРОЖДЕНИЙ ПОЛЕЗНЫХ ИСКОПАЕМЫХ</w:t>
      </w:r>
      <w:bookmarkEnd w:id="53"/>
      <w:bookmarkEnd w:id="54"/>
      <w:bookmarkEnd w:id="55"/>
    </w:p>
    <w:p w:rsidR="00105B64" w:rsidRDefault="00105B64" w:rsidP="003A7B02">
      <w:pPr>
        <w:ind w:firstLine="709"/>
        <w:jc w:val="both"/>
        <w:rPr>
          <w:sz w:val="28"/>
          <w:szCs w:val="28"/>
        </w:rPr>
      </w:pPr>
    </w:p>
    <w:p w:rsidR="00B90961" w:rsidRPr="00B90961" w:rsidRDefault="0099722C" w:rsidP="003A7B02">
      <w:pPr>
        <w:ind w:firstLine="567"/>
        <w:jc w:val="both"/>
        <w:rPr>
          <w:sz w:val="28"/>
          <w:szCs w:val="28"/>
        </w:rPr>
      </w:pPr>
      <w:r w:rsidRPr="00597D77">
        <w:rPr>
          <w:sz w:val="28"/>
          <w:szCs w:val="28"/>
        </w:rPr>
        <w:t>Горный отвод</w:t>
      </w:r>
      <w:r w:rsidR="00B90961" w:rsidRPr="00597D77">
        <w:rPr>
          <w:sz w:val="28"/>
          <w:szCs w:val="28"/>
        </w:rPr>
        <w:t xml:space="preserve"> месторождений полезных ископаемых</w:t>
      </w:r>
      <w:r w:rsidR="0051320D" w:rsidRPr="00597D77">
        <w:rPr>
          <w:sz w:val="28"/>
          <w:szCs w:val="28"/>
        </w:rPr>
        <w:t xml:space="preserve"> на территории </w:t>
      </w:r>
      <w:r w:rsidR="00AF7FC9" w:rsidRPr="00597D77">
        <w:rPr>
          <w:sz w:val="28"/>
          <w:szCs w:val="28"/>
          <w:shd w:val="clear" w:color="auto" w:fill="FFFFFF"/>
        </w:rPr>
        <w:t xml:space="preserve">муниципального образования </w:t>
      </w:r>
      <w:r w:rsidR="00C84434" w:rsidRPr="00597D77">
        <w:rPr>
          <w:sz w:val="28"/>
          <w:szCs w:val="28"/>
          <w:shd w:val="clear" w:color="auto" w:fill="FFFFFF"/>
        </w:rPr>
        <w:t xml:space="preserve">Соль-Илецкий городской округ Оренбургской области (в границах населённого пункта г. Соль-Илецк и кадастровых кварталов) </w:t>
      </w:r>
      <w:r w:rsidRPr="00597D77">
        <w:rPr>
          <w:sz w:val="28"/>
          <w:szCs w:val="28"/>
          <w:shd w:val="clear" w:color="auto" w:fill="FFFFFF"/>
        </w:rPr>
        <w:t>имеется</w:t>
      </w:r>
      <w:r w:rsidR="0051320D" w:rsidRPr="00597D77">
        <w:rPr>
          <w:sz w:val="28"/>
          <w:szCs w:val="28"/>
        </w:rPr>
        <w:t>.</w:t>
      </w:r>
    </w:p>
    <w:p w:rsidR="009C793C" w:rsidRPr="00250181" w:rsidRDefault="009C793C" w:rsidP="003A7B02">
      <w:pPr>
        <w:rPr>
          <w:iCs/>
          <w:sz w:val="28"/>
          <w:szCs w:val="28"/>
        </w:rPr>
      </w:pPr>
    </w:p>
    <w:p w:rsidR="003944BF" w:rsidRPr="00241CCD" w:rsidRDefault="00A5034D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56" w:name="_Toc70966404"/>
      <w:bookmarkStart w:id="57" w:name="_Toc70968081"/>
      <w:bookmarkStart w:id="58" w:name="_Toc95217497"/>
      <w:r w:rsidRPr="00241CCD">
        <w:rPr>
          <w:rFonts w:ascii="Times New Roman" w:hAnsi="Times New Roman"/>
          <w:bCs w:val="0"/>
          <w:i w:val="0"/>
        </w:rPr>
        <w:t>5</w:t>
      </w:r>
      <w:r w:rsidR="00F3325E" w:rsidRPr="00241CCD">
        <w:rPr>
          <w:rFonts w:ascii="Times New Roman" w:hAnsi="Times New Roman"/>
          <w:bCs w:val="0"/>
          <w:i w:val="0"/>
        </w:rPr>
        <w:t>. ОСОБО ОХРАНЯЕМЫЕ ПРИРОДНЫЕ ТЕРРИТОРИИ</w:t>
      </w:r>
      <w:bookmarkEnd w:id="56"/>
      <w:bookmarkEnd w:id="57"/>
      <w:bookmarkEnd w:id="58"/>
    </w:p>
    <w:p w:rsidR="00105B64" w:rsidRDefault="00105B64" w:rsidP="003A7B02">
      <w:pPr>
        <w:ind w:firstLine="709"/>
        <w:jc w:val="both"/>
        <w:rPr>
          <w:sz w:val="28"/>
          <w:szCs w:val="28"/>
        </w:rPr>
      </w:pPr>
    </w:p>
    <w:p w:rsidR="00D53B0A" w:rsidRPr="00D53B0A" w:rsidRDefault="003801FF" w:rsidP="003A7B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Особо охраняемых природных территорий</w:t>
      </w:r>
      <w:r w:rsidR="00D53B0A">
        <w:rPr>
          <w:sz w:val="28"/>
          <w:szCs w:val="28"/>
        </w:rPr>
        <w:t xml:space="preserve"> в границах </w:t>
      </w:r>
      <w:r w:rsidR="00AF7FC9">
        <w:rPr>
          <w:sz w:val="28"/>
          <w:szCs w:val="28"/>
          <w:shd w:val="clear" w:color="auto" w:fill="FFFFFF"/>
        </w:rPr>
        <w:t xml:space="preserve">муниципального образования </w:t>
      </w:r>
      <w:r w:rsidR="00C84434" w:rsidRPr="00052175">
        <w:rPr>
          <w:sz w:val="28"/>
          <w:szCs w:val="28"/>
          <w:shd w:val="clear" w:color="auto" w:fill="FFFFFF"/>
        </w:rPr>
        <w:t>Соль-Илецкий городской округ Оренбургской области (в границах населённого пункта г. Соль-Илецк и кадастровых кварталов</w:t>
      </w:r>
      <w:r w:rsidR="00C84434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</w:rPr>
        <w:t xml:space="preserve"> не расположено</w:t>
      </w:r>
      <w:r w:rsidR="00D53B0A">
        <w:rPr>
          <w:sz w:val="28"/>
          <w:szCs w:val="28"/>
        </w:rPr>
        <w:t>.</w:t>
      </w:r>
    </w:p>
    <w:p w:rsidR="009C793C" w:rsidRPr="00250181" w:rsidRDefault="009C793C" w:rsidP="003A7B02">
      <w:pPr>
        <w:rPr>
          <w:iCs/>
          <w:sz w:val="28"/>
          <w:szCs w:val="28"/>
        </w:rPr>
      </w:pPr>
    </w:p>
    <w:p w:rsidR="003944BF" w:rsidRPr="00241CCD" w:rsidRDefault="00A5034D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59" w:name="_Toc70966405"/>
      <w:bookmarkStart w:id="60" w:name="_Toc70968082"/>
      <w:bookmarkStart w:id="61" w:name="_Toc95217498"/>
      <w:r w:rsidRPr="00241CCD">
        <w:rPr>
          <w:rFonts w:ascii="Times New Roman" w:hAnsi="Times New Roman"/>
          <w:bCs w:val="0"/>
          <w:i w:val="0"/>
        </w:rPr>
        <w:t>6</w:t>
      </w:r>
      <w:r w:rsidR="00F3325E" w:rsidRPr="00241CCD">
        <w:rPr>
          <w:rFonts w:ascii="Times New Roman" w:hAnsi="Times New Roman"/>
          <w:bCs w:val="0"/>
          <w:i w:val="0"/>
        </w:rPr>
        <w:t>. ЗОНЫ С ОСОБЫМИ УСЛОВИЯМИ ИСПОЛЬЗОВАНИЯ ТЕРРИТОРИИ</w:t>
      </w:r>
      <w:bookmarkEnd w:id="59"/>
      <w:bookmarkEnd w:id="60"/>
      <w:bookmarkEnd w:id="61"/>
    </w:p>
    <w:p w:rsidR="003944BF" w:rsidRDefault="00D53B0A" w:rsidP="003A7B02">
      <w:pPr>
        <w:pStyle w:val="a5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3944BF" w:rsidRPr="00D53B0A">
        <w:rPr>
          <w:rFonts w:ascii="Times New Roman" w:hAnsi="Times New Roman" w:cs="Times New Roman"/>
          <w:bCs/>
          <w:sz w:val="28"/>
          <w:szCs w:val="28"/>
        </w:rPr>
        <w:t>содерж</w:t>
      </w:r>
      <w:r w:rsidRPr="00D53B0A">
        <w:rPr>
          <w:rFonts w:ascii="Times New Roman" w:hAnsi="Times New Roman" w:cs="Times New Roman"/>
          <w:bCs/>
          <w:sz w:val="28"/>
          <w:szCs w:val="28"/>
        </w:rPr>
        <w:t>ит</w:t>
      </w:r>
      <w:r w:rsidR="003944BF" w:rsidRPr="00D53B0A">
        <w:rPr>
          <w:rFonts w:ascii="Times New Roman" w:hAnsi="Times New Roman" w:cs="Times New Roman"/>
          <w:bCs/>
          <w:sz w:val="28"/>
          <w:szCs w:val="28"/>
        </w:rPr>
        <w:t xml:space="preserve"> информацию о встречающихся на территории </w:t>
      </w:r>
      <w:r w:rsidR="00AF7FC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84434" w:rsidRPr="00C84434">
        <w:rPr>
          <w:rFonts w:ascii="Times New Roman" w:hAnsi="Times New Roman" w:cs="Times New Roman"/>
          <w:sz w:val="28"/>
          <w:szCs w:val="28"/>
        </w:rPr>
        <w:t>Соль-Илецкий городской округ Оренбургской области (в границах населённого пункта г. Соль-Илецк и кадастровых кварталов)</w:t>
      </w:r>
      <w:r w:rsidR="00C84434">
        <w:rPr>
          <w:rFonts w:ascii="Times New Roman" w:hAnsi="Times New Roman" w:cs="Times New Roman"/>
          <w:sz w:val="28"/>
          <w:szCs w:val="28"/>
        </w:rPr>
        <w:t xml:space="preserve"> </w:t>
      </w:r>
      <w:r w:rsidR="003944BF" w:rsidRPr="00D53B0A">
        <w:rPr>
          <w:rFonts w:ascii="Times New Roman" w:hAnsi="Times New Roman" w:cs="Times New Roman"/>
          <w:bCs/>
          <w:sz w:val="28"/>
          <w:szCs w:val="28"/>
        </w:rPr>
        <w:t>видах зон с особыми условиями использования территорий в соответствии со статьей 105 Земельного кодекса Российской Федерации и о</w:t>
      </w:r>
      <w:r w:rsidRPr="00D53B0A">
        <w:rPr>
          <w:rFonts w:ascii="Times New Roman" w:hAnsi="Times New Roman" w:cs="Times New Roman"/>
          <w:bCs/>
          <w:sz w:val="28"/>
          <w:szCs w:val="28"/>
        </w:rPr>
        <w:t>писание следующих данных.</w:t>
      </w:r>
    </w:p>
    <w:p w:rsidR="00105B64" w:rsidRPr="00105B64" w:rsidRDefault="00105B64" w:rsidP="003A7B02"/>
    <w:p w:rsidR="006B2CF5" w:rsidRPr="00241CCD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62" w:name="_Toc70968083"/>
      <w:bookmarkStart w:id="63" w:name="_Toc95217499"/>
      <w:r w:rsidRPr="00241CCD">
        <w:rPr>
          <w:rFonts w:ascii="Times New Roman" w:hAnsi="Times New Roman"/>
          <w:bCs w:val="0"/>
          <w:i w:val="0"/>
        </w:rPr>
        <w:t xml:space="preserve">6.1. </w:t>
      </w:r>
      <w:r w:rsidR="00250181" w:rsidRPr="00241CCD">
        <w:rPr>
          <w:rFonts w:ascii="Times New Roman" w:hAnsi="Times New Roman"/>
          <w:bCs w:val="0"/>
          <w:i w:val="0"/>
          <w:spacing w:val="2"/>
          <w:shd w:val="clear" w:color="auto" w:fill="FFFFFF"/>
        </w:rPr>
        <w:t>Санитарно-защитные зоны производственных и иных объектов</w:t>
      </w:r>
      <w:bookmarkEnd w:id="62"/>
      <w:bookmarkEnd w:id="63"/>
    </w:p>
    <w:p w:rsidR="00105B64" w:rsidRDefault="00105B64" w:rsidP="003A7B02">
      <w:pPr>
        <w:ind w:firstLine="709"/>
        <w:contextualSpacing/>
        <w:jc w:val="both"/>
        <w:rPr>
          <w:sz w:val="28"/>
          <w:szCs w:val="28"/>
        </w:rPr>
      </w:pPr>
    </w:p>
    <w:p w:rsidR="000E2DA5" w:rsidRDefault="000E2DA5" w:rsidP="003A7B02">
      <w:pPr>
        <w:ind w:firstLine="567"/>
        <w:contextualSpacing/>
        <w:jc w:val="both"/>
        <w:rPr>
          <w:sz w:val="28"/>
          <w:szCs w:val="28"/>
        </w:rPr>
      </w:pPr>
      <w:r w:rsidRPr="00D6109A">
        <w:rPr>
          <w:sz w:val="28"/>
          <w:szCs w:val="28"/>
        </w:rPr>
        <w:t>Данные о санитарно-защитных зонах существующих объектов и информация о соблюдении режима санитарно-защитных зон приведены в таблице 6.1.1. Регламенты использования санитарно-защитной зоны объектов приведены в таблице 6.1.2.</w:t>
      </w:r>
    </w:p>
    <w:p w:rsidR="00926A69" w:rsidRPr="00926A69" w:rsidRDefault="00103C68" w:rsidP="00C84434">
      <w:pPr>
        <w:pStyle w:val="a9"/>
        <w:ind w:firstLine="567"/>
        <w:jc w:val="both"/>
        <w:rPr>
          <w:rFonts w:ascii="Times New Roman" w:hAnsi="Times New Roman" w:cs="Times New Roman"/>
          <w:i w:val="0"/>
          <w:szCs w:val="28"/>
        </w:rPr>
      </w:pPr>
      <w:r w:rsidRPr="00926A69">
        <w:rPr>
          <w:rFonts w:ascii="Times New Roman" w:eastAsia="Calibri" w:hAnsi="Times New Roman" w:cs="Times New Roman"/>
          <w:i w:val="0"/>
          <w:szCs w:val="28"/>
        </w:rPr>
        <w:t>Согласно СанПиН 2.2.1/2.1.1.1200-03, санитарные разрывы устанавливаются в отношении автомагистралей. На территории поселения автомагистрали отсутствуют.</w:t>
      </w:r>
      <w:r w:rsidR="00926A69" w:rsidRPr="00926A69">
        <w:rPr>
          <w:rFonts w:ascii="Times New Roman" w:hAnsi="Times New Roman" w:cs="Times New Roman"/>
          <w:i w:val="0"/>
          <w:szCs w:val="28"/>
        </w:rPr>
        <w:t xml:space="preserve"> </w:t>
      </w:r>
    </w:p>
    <w:p w:rsidR="00926A69" w:rsidRPr="00926A69" w:rsidRDefault="00926A69" w:rsidP="00926A69">
      <w:pPr>
        <w:pStyle w:val="ab"/>
        <w:ind w:firstLine="0"/>
        <w:jc w:val="left"/>
        <w:rPr>
          <w:rFonts w:ascii="Times New Roman" w:hAnsi="Times New Roman" w:cs="Times New Roman"/>
          <w:szCs w:val="28"/>
        </w:rPr>
        <w:sectPr w:rsidR="00926A69" w:rsidRPr="00926A69" w:rsidSect="00105B64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41CCD" w:rsidRPr="00250181" w:rsidRDefault="00241CCD" w:rsidP="003A7B02">
      <w:pPr>
        <w:pStyle w:val="ab"/>
        <w:ind w:left="1069"/>
        <w:rPr>
          <w:rFonts w:ascii="Times New Roman" w:hAnsi="Times New Roman" w:cs="Times New Roman"/>
          <w:szCs w:val="28"/>
        </w:rPr>
      </w:pPr>
      <w:r w:rsidRPr="00250181">
        <w:rPr>
          <w:rFonts w:ascii="Times New Roman" w:hAnsi="Times New Roman" w:cs="Times New Roman"/>
          <w:szCs w:val="28"/>
        </w:rPr>
        <w:lastRenderedPageBreak/>
        <w:t>Таблица 6.1.1</w:t>
      </w:r>
    </w:p>
    <w:p w:rsidR="00241CCD" w:rsidRPr="00250181" w:rsidRDefault="00241CCD" w:rsidP="003A7B02">
      <w:pPr>
        <w:jc w:val="center"/>
        <w:rPr>
          <w:sz w:val="28"/>
          <w:szCs w:val="28"/>
        </w:rPr>
      </w:pPr>
      <w:r w:rsidRPr="00250181">
        <w:rPr>
          <w:sz w:val="28"/>
          <w:szCs w:val="28"/>
        </w:rPr>
        <w:t xml:space="preserve">Санитарно-защитные зоны производственных и иных объектов, расположенных на территории </w:t>
      </w:r>
      <w:r w:rsidR="00AF7FC9">
        <w:rPr>
          <w:sz w:val="28"/>
          <w:szCs w:val="28"/>
          <w:shd w:val="clear" w:color="auto" w:fill="FFFFFF"/>
        </w:rPr>
        <w:t xml:space="preserve">муниципального образования </w:t>
      </w:r>
      <w:r w:rsidR="00C84434" w:rsidRPr="00052175">
        <w:rPr>
          <w:sz w:val="28"/>
          <w:szCs w:val="28"/>
          <w:shd w:val="clear" w:color="auto" w:fill="FFFFFF"/>
        </w:rPr>
        <w:t>Соль-Илецкий городской округ Оренбургской области (в границах населённого пункта г. Соль-Илецк и кадастровых кварталов</w:t>
      </w:r>
      <w:r w:rsidR="00C84434">
        <w:rPr>
          <w:sz w:val="28"/>
          <w:szCs w:val="28"/>
          <w:shd w:val="clear" w:color="auto" w:fill="FFFFFF"/>
        </w:rPr>
        <w:t>)</w:t>
      </w:r>
    </w:p>
    <w:p w:rsidR="00241CCD" w:rsidRPr="00250181" w:rsidRDefault="00241CCD" w:rsidP="003A7B02">
      <w:pPr>
        <w:pStyle w:val="a7"/>
        <w:spacing w:after="0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4948" w:type="pct"/>
        <w:jc w:val="center"/>
        <w:tblLayout w:type="fixed"/>
        <w:tblLook w:val="04A0"/>
      </w:tblPr>
      <w:tblGrid>
        <w:gridCol w:w="717"/>
        <w:gridCol w:w="2695"/>
        <w:gridCol w:w="2412"/>
        <w:gridCol w:w="1793"/>
        <w:gridCol w:w="2692"/>
        <w:gridCol w:w="4883"/>
      </w:tblGrid>
      <w:tr w:rsidR="00847CE2" w:rsidRPr="00250181" w:rsidTr="0061020F">
        <w:trPr>
          <w:trHeight w:val="176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CE2" w:rsidRPr="0061020F" w:rsidRDefault="00847CE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CE2" w:rsidRPr="0061020F" w:rsidRDefault="00847CE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Наименование объекта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CE2" w:rsidRPr="0061020F" w:rsidRDefault="00847CE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Вид санитарно-защитной зоны (ориентировочная, расчетная, установленная)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CE2" w:rsidRPr="0061020F" w:rsidRDefault="00847CE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Размер санитарно-защитной зоны, м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CE2" w:rsidRPr="0061020F" w:rsidRDefault="00847CE2" w:rsidP="003A7B02">
            <w:pPr>
              <w:pStyle w:val="a7"/>
              <w:spacing w:after="0"/>
              <w:ind w:left="-32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Сведения о границах в Едином государственном реестре недвижимости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CE2" w:rsidRPr="0061020F" w:rsidRDefault="00847CE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Обоснование размера санитарно-защитной зоны</w:t>
            </w:r>
          </w:p>
        </w:tc>
      </w:tr>
      <w:tr w:rsidR="00847CE2" w:rsidRPr="00250181" w:rsidTr="0061020F">
        <w:trPr>
          <w:trHeight w:val="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CE2" w:rsidRPr="0061020F" w:rsidRDefault="00847CE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2" w:rsidRPr="0061020F" w:rsidRDefault="00C84434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84434">
              <w:rPr>
                <w:rFonts w:ascii="Times New Roman" w:hAnsi="Times New Roman" w:cs="Times New Roman"/>
                <w:sz w:val="24"/>
                <w:szCs w:val="28"/>
              </w:rPr>
              <w:t>АЗС №56-016 Центрального регионального сектора Регионального отделения "Оренбург" ООО "Башнефть-Розница"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2" w:rsidRPr="0061020F" w:rsidRDefault="00C84434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Расчетная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2" w:rsidRPr="0061020F" w:rsidRDefault="00847CE2" w:rsidP="00C84434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 xml:space="preserve">Площадь СЗЗ – </w:t>
            </w:r>
            <w:r w:rsidR="00C84434">
              <w:rPr>
                <w:rFonts w:ascii="Times New Roman" w:hAnsi="Times New Roman" w:cs="Times New Roman"/>
                <w:sz w:val="24"/>
                <w:szCs w:val="28"/>
              </w:rPr>
              <w:t>5,6 га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2" w:rsidRPr="0061020F" w:rsidRDefault="00847CE2" w:rsidP="003A7B02">
            <w:pPr>
              <w:pStyle w:val="a7"/>
              <w:ind w:left="-32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 xml:space="preserve">Реестровый номер - </w:t>
            </w:r>
            <w:r w:rsidR="00C84434" w:rsidRPr="00C84434">
              <w:rPr>
                <w:rFonts w:ascii="Times New Roman" w:hAnsi="Times New Roman" w:cs="Times New Roman"/>
                <w:sz w:val="24"/>
                <w:szCs w:val="28"/>
              </w:rPr>
              <w:t>56:47-6.616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2" w:rsidRPr="0061020F" w:rsidRDefault="00C84434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84434">
              <w:rPr>
                <w:rFonts w:ascii="Times New Roman" w:hAnsi="Times New Roman" w:cs="Times New Roman"/>
                <w:sz w:val="24"/>
                <w:szCs w:val="28"/>
              </w:rPr>
              <w:t>Постановлением Правительства РФ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</w:t>
            </w:r>
          </w:p>
        </w:tc>
      </w:tr>
      <w:tr w:rsidR="0061020F" w:rsidRPr="00250181" w:rsidTr="0061020F">
        <w:trPr>
          <w:trHeight w:val="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20F" w:rsidRPr="0061020F" w:rsidRDefault="0061020F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0F" w:rsidRPr="0061020F" w:rsidRDefault="00C84434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84434">
              <w:rPr>
                <w:rFonts w:ascii="Times New Roman" w:hAnsi="Times New Roman" w:cs="Times New Roman"/>
                <w:sz w:val="24"/>
                <w:szCs w:val="28"/>
              </w:rPr>
              <w:t>АЗС №56-051 Центрального регионального сектора Региональное отделение "Оренбург" ООО "Башнефть-Розница"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0F" w:rsidRPr="0061020F" w:rsidRDefault="0061020F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Расчетная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0F" w:rsidRPr="0061020F" w:rsidRDefault="00C84434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га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0F" w:rsidRPr="0061020F" w:rsidRDefault="0061020F" w:rsidP="003A7B02">
            <w:pPr>
              <w:pStyle w:val="a7"/>
              <w:ind w:left="-32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 xml:space="preserve">Реестровый номер - </w:t>
            </w:r>
          </w:p>
          <w:p w:rsidR="0061020F" w:rsidRPr="0061020F" w:rsidRDefault="00C84434" w:rsidP="003A7B02">
            <w:pPr>
              <w:pStyle w:val="a7"/>
              <w:spacing w:after="0"/>
              <w:ind w:left="-32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84434">
              <w:rPr>
                <w:rFonts w:ascii="Times New Roman" w:hAnsi="Times New Roman" w:cs="Times New Roman"/>
                <w:sz w:val="24"/>
                <w:szCs w:val="28"/>
              </w:rPr>
              <w:t>56:47-6.615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0F" w:rsidRPr="0061020F" w:rsidRDefault="00C84434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84434">
              <w:rPr>
                <w:rFonts w:ascii="Times New Roman" w:hAnsi="Times New Roman" w:cs="Times New Roman"/>
                <w:sz w:val="24"/>
                <w:szCs w:val="28"/>
              </w:rPr>
              <w:t>Постановлением Правительства РФ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</w:t>
            </w:r>
          </w:p>
        </w:tc>
      </w:tr>
      <w:tr w:rsidR="0061020F" w:rsidRPr="00250181" w:rsidTr="0061020F">
        <w:trPr>
          <w:trHeight w:val="277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0F" w:rsidRPr="0061020F" w:rsidRDefault="000B18B3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0F" w:rsidRPr="0061020F" w:rsidRDefault="0061020F" w:rsidP="00C84434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Кладбища (</w:t>
            </w:r>
            <w:r w:rsidR="00C84434">
              <w:rPr>
                <w:rFonts w:ascii="Times New Roman" w:hAnsi="Times New Roman" w:cs="Times New Roman"/>
                <w:sz w:val="24"/>
                <w:szCs w:val="28"/>
              </w:rPr>
              <w:t>2 е</w:t>
            </w: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д.)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0F" w:rsidRPr="0061020F" w:rsidRDefault="0061020F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Ориентировочная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0F" w:rsidRPr="0061020F" w:rsidRDefault="0061020F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0F" w:rsidRPr="0061020F" w:rsidRDefault="0061020F" w:rsidP="003A7B02">
            <w:pPr>
              <w:pStyle w:val="a7"/>
              <w:spacing w:after="0"/>
              <w:ind w:left="-32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0F" w:rsidRPr="0061020F" w:rsidRDefault="0061020F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СанПиН 2.2.1/2.1.1.1200-03</w:t>
            </w:r>
          </w:p>
        </w:tc>
      </w:tr>
      <w:tr w:rsidR="00C84434" w:rsidRPr="00250181" w:rsidTr="0061020F">
        <w:trPr>
          <w:trHeight w:val="277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434" w:rsidRDefault="00C84434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434" w:rsidRPr="0061020F" w:rsidRDefault="00C84434" w:rsidP="00C84434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Водозабор (113 ед.)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434" w:rsidRPr="0061020F" w:rsidRDefault="00C84434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Ориентировочная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434" w:rsidRPr="0061020F" w:rsidRDefault="00C84434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434" w:rsidRPr="0061020F" w:rsidRDefault="00C84434" w:rsidP="003A7B02">
            <w:pPr>
              <w:pStyle w:val="a7"/>
              <w:spacing w:after="0"/>
              <w:ind w:left="-32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434" w:rsidRPr="0061020F" w:rsidRDefault="00A37690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37690">
              <w:rPr>
                <w:rFonts w:ascii="Times New Roman" w:hAnsi="Times New Roman" w:cs="Times New Roman"/>
                <w:sz w:val="24"/>
                <w:szCs w:val="28"/>
              </w:rPr>
              <w:t>СанПиН 2.1.4.1110-02</w:t>
            </w:r>
          </w:p>
        </w:tc>
      </w:tr>
    </w:tbl>
    <w:p w:rsidR="00103C68" w:rsidRDefault="00103C68" w:rsidP="003A7B02">
      <w:pPr>
        <w:pStyle w:val="a7"/>
        <w:spacing w:after="0"/>
        <w:ind w:left="0"/>
        <w:contextualSpacing/>
        <w:rPr>
          <w:rFonts w:ascii="Times New Roman" w:hAnsi="Times New Roman" w:cs="Times New Roman"/>
          <w:sz w:val="28"/>
          <w:szCs w:val="28"/>
        </w:rPr>
        <w:sectPr w:rsidR="00103C68" w:rsidSect="00105B64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241CCD" w:rsidRPr="00250181" w:rsidRDefault="00241CCD" w:rsidP="003A7B02">
      <w:pPr>
        <w:pStyle w:val="ab"/>
        <w:ind w:left="1069"/>
        <w:rPr>
          <w:rFonts w:ascii="Times New Roman" w:hAnsi="Times New Roman" w:cs="Times New Roman"/>
          <w:szCs w:val="28"/>
        </w:rPr>
      </w:pPr>
      <w:r w:rsidRPr="00250181">
        <w:rPr>
          <w:rFonts w:ascii="Times New Roman" w:hAnsi="Times New Roman" w:cs="Times New Roman"/>
          <w:szCs w:val="28"/>
        </w:rPr>
        <w:lastRenderedPageBreak/>
        <w:t>Таблица 6.1.2</w:t>
      </w:r>
    </w:p>
    <w:p w:rsidR="00241CCD" w:rsidRPr="00250181" w:rsidRDefault="00241CCD" w:rsidP="003A7B02">
      <w:pPr>
        <w:pStyle w:val="a7"/>
        <w:spacing w:after="0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241CCD" w:rsidRPr="00250181" w:rsidRDefault="00241CCD" w:rsidP="006731A3">
      <w:pPr>
        <w:pStyle w:val="a7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50181">
        <w:rPr>
          <w:rFonts w:ascii="Times New Roman" w:hAnsi="Times New Roman" w:cs="Times New Roman"/>
          <w:sz w:val="28"/>
          <w:szCs w:val="28"/>
        </w:rPr>
        <w:t xml:space="preserve">Регламенты использования санитарно-защитных зон на территории </w:t>
      </w:r>
      <w:r w:rsidR="00A37690" w:rsidRPr="00A37690">
        <w:rPr>
          <w:rFonts w:ascii="Times New Roman" w:hAnsi="Times New Roman" w:cs="Times New Roman"/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</w:p>
    <w:tbl>
      <w:tblPr>
        <w:tblW w:w="5000" w:type="pct"/>
        <w:jc w:val="center"/>
        <w:tblLook w:val="04A0"/>
      </w:tblPr>
      <w:tblGrid>
        <w:gridCol w:w="608"/>
        <w:gridCol w:w="2143"/>
        <w:gridCol w:w="10547"/>
        <w:gridCol w:w="2054"/>
      </w:tblGrid>
      <w:tr w:rsidR="00241CCD" w:rsidRPr="00103C68" w:rsidTr="00A62216">
        <w:trPr>
          <w:trHeight w:val="304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CD" w:rsidRPr="00103C68" w:rsidRDefault="00241CC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CD" w:rsidRPr="00103C68" w:rsidRDefault="00103C68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68">
              <w:rPr>
                <w:rFonts w:ascii="Times New Roman" w:hAnsi="Times New Roman" w:cs="Times New Roman"/>
                <w:sz w:val="24"/>
                <w:szCs w:val="24"/>
              </w:rPr>
              <w:t>Наименование санитарно</w:t>
            </w:r>
            <w:r w:rsidR="00241CCD" w:rsidRPr="00103C68">
              <w:rPr>
                <w:rFonts w:ascii="Times New Roman" w:hAnsi="Times New Roman" w:cs="Times New Roman"/>
                <w:sz w:val="24"/>
                <w:szCs w:val="24"/>
              </w:rPr>
              <w:t xml:space="preserve">-защитной зоны 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CD" w:rsidRPr="00103C68" w:rsidRDefault="00241CC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68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режим </w:t>
            </w:r>
            <w:r w:rsidR="00103C68" w:rsidRPr="00103C68">
              <w:rPr>
                <w:rFonts w:ascii="Times New Roman" w:hAnsi="Times New Roman" w:cs="Times New Roman"/>
                <w:sz w:val="24"/>
                <w:szCs w:val="24"/>
              </w:rPr>
              <w:t>использования санитарно</w:t>
            </w:r>
            <w:r w:rsidRPr="00103C68">
              <w:rPr>
                <w:rFonts w:ascii="Times New Roman" w:hAnsi="Times New Roman" w:cs="Times New Roman"/>
                <w:sz w:val="24"/>
                <w:szCs w:val="24"/>
              </w:rPr>
              <w:t>-защитной зоны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CD" w:rsidRPr="00103C68" w:rsidRDefault="00241CC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68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241CCD" w:rsidRPr="00103C68" w:rsidRDefault="00241CC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68">
              <w:rPr>
                <w:rFonts w:ascii="Times New Roman" w:hAnsi="Times New Roman" w:cs="Times New Roman"/>
                <w:sz w:val="24"/>
                <w:szCs w:val="24"/>
              </w:rPr>
              <w:t>(нормативные документы)</w:t>
            </w:r>
          </w:p>
        </w:tc>
      </w:tr>
      <w:tr w:rsidR="00103C68" w:rsidRPr="00103C68" w:rsidTr="00A62216">
        <w:trPr>
          <w:trHeight w:val="96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68" w:rsidRPr="00103C68" w:rsidRDefault="00103C68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68" w:rsidRPr="00103C68" w:rsidRDefault="00103C68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68">
              <w:rPr>
                <w:rFonts w:ascii="Times New Roman" w:eastAsia="Calibri" w:hAnsi="Times New Roman" w:cs="Times New Roman"/>
                <w:sz w:val="24"/>
                <w:szCs w:val="24"/>
              </w:rPr>
              <w:t>Санитарно-защитная зона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216" w:rsidRDefault="00103C68" w:rsidP="00707980">
            <w:pPr>
              <w:contextualSpacing/>
              <w:jc w:val="both"/>
              <w:rPr>
                <w:sz w:val="24"/>
                <w:szCs w:val="24"/>
              </w:rPr>
            </w:pPr>
            <w:r w:rsidRPr="00103C68">
              <w:rPr>
                <w:sz w:val="24"/>
                <w:szCs w:val="24"/>
              </w:rPr>
              <w:t>Не допускается размещение:</w:t>
            </w:r>
          </w:p>
          <w:p w:rsidR="00A62216" w:rsidRDefault="00A62216" w:rsidP="0070798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03C68" w:rsidRPr="00103C68">
              <w:rPr>
                <w:sz w:val="24"/>
                <w:szCs w:val="24"/>
              </w:rPr>
              <w:t>жилой застройки,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территорий с нормируемыми показателями качества среды обитания;</w:t>
            </w:r>
          </w:p>
          <w:p w:rsidR="00A62216" w:rsidRDefault="00A62216" w:rsidP="0070798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03C68" w:rsidRPr="00103C68">
              <w:rPr>
                <w:sz w:val="24"/>
                <w:szCs w:val="24"/>
              </w:rPr>
              <w:t>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пользования;</w:t>
            </w:r>
          </w:p>
          <w:p w:rsidR="00103C68" w:rsidRPr="00103C68" w:rsidRDefault="00A62216" w:rsidP="0070798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03C68" w:rsidRPr="00103C68">
              <w:rPr>
                <w:sz w:val="24"/>
                <w:szCs w:val="24"/>
              </w:rPr>
              <w:t>объектов по производству лекарственных веществ, лекарственных средств и (или) лекарственных форм, складов сырья и полупродуктов для фармацевтических предприятий; объектов пищевых отраслей промышленности, оптовых складов продовольственного сырья и пищевых продуктов, комплексов водопроводных сооружений для подготовки и хранения питьевой воды.</w:t>
            </w:r>
          </w:p>
          <w:p w:rsidR="00103C68" w:rsidRPr="00103C68" w:rsidRDefault="00103C68" w:rsidP="00707980">
            <w:pPr>
              <w:pStyle w:val="a7"/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C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Допускается размещать</w:t>
            </w:r>
            <w:r w:rsidRPr="00103C6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03C6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нежилые помещения для дежурного аварийного персонала, помещения для пребывания работающих по вахтовому методу, здания управления, конструкторские бюро, здания административного назначения, научно-исследовательские лабора</w:t>
            </w:r>
            <w:r w:rsidRPr="00103C6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softHyphen/>
              <w:t>тории, поликлиники, спортив</w:t>
            </w:r>
            <w:r w:rsidRPr="00103C6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softHyphen/>
              <w:t>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электроподстанции, нефте- и газопроводы, артезианские скважины для технического водоснабжения, водоохлаждающие со</w:t>
            </w:r>
            <w:r w:rsidRPr="00103C6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softHyphen/>
              <w:t>оружения для подготовки технической воды, канализационные на</w:t>
            </w:r>
            <w:r w:rsidRPr="00103C6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softHyphen/>
              <w:t>сосные станции, сооружения оборотного водоснабжения, АЗС, СТО.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68" w:rsidRPr="00103C68" w:rsidRDefault="00103C68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68">
              <w:rPr>
                <w:rFonts w:ascii="Times New Roman" w:eastAsia="Calibri" w:hAnsi="Times New Roman" w:cs="Times New Roman"/>
                <w:sz w:val="24"/>
                <w:szCs w:val="24"/>
              </w:rPr>
              <w:t>СанПиН 2.2.1/2.1.1.1200-03</w:t>
            </w:r>
          </w:p>
        </w:tc>
      </w:tr>
    </w:tbl>
    <w:p w:rsidR="00241CCD" w:rsidRDefault="00241CCD" w:rsidP="003A7B02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rPr>
          <w:rFonts w:ascii="Times New Roman" w:hAnsi="Times New Roman"/>
          <w:bCs w:val="0"/>
          <w:i w:val="0"/>
        </w:rPr>
        <w:sectPr w:rsidR="00241CCD" w:rsidSect="00105B64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  <w:bookmarkStart w:id="64" w:name="_Toc70968084"/>
    </w:p>
    <w:p w:rsidR="006B2CF5" w:rsidRPr="00241CCD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65" w:name="_Toc95217500"/>
      <w:r w:rsidRPr="00241CCD">
        <w:rPr>
          <w:rFonts w:ascii="Times New Roman" w:hAnsi="Times New Roman"/>
          <w:bCs w:val="0"/>
          <w:i w:val="0"/>
        </w:rPr>
        <w:lastRenderedPageBreak/>
        <w:t xml:space="preserve">6.2. </w:t>
      </w:r>
      <w:r w:rsidR="00250181" w:rsidRPr="00241CCD">
        <w:rPr>
          <w:rFonts w:ascii="Times New Roman" w:hAnsi="Times New Roman"/>
          <w:bCs w:val="0"/>
          <w:i w:val="0"/>
          <w:spacing w:val="2"/>
          <w:shd w:val="clear" w:color="auto" w:fill="FFFFFF"/>
        </w:rPr>
        <w:t>Придорожные полосы автомобильных дорог, охранная зона железных дорог, приаэродромная территория</w:t>
      </w:r>
      <w:bookmarkEnd w:id="64"/>
      <w:bookmarkEnd w:id="65"/>
    </w:p>
    <w:p w:rsidR="00105B64" w:rsidRDefault="00105B64" w:rsidP="003A7B02">
      <w:pPr>
        <w:tabs>
          <w:tab w:val="left" w:pos="1770"/>
        </w:tabs>
        <w:ind w:firstLine="567"/>
        <w:contextualSpacing/>
        <w:jc w:val="both"/>
        <w:rPr>
          <w:sz w:val="28"/>
          <w:szCs w:val="28"/>
        </w:rPr>
      </w:pPr>
    </w:p>
    <w:p w:rsidR="00103C68" w:rsidRDefault="00103C68" w:rsidP="003A7B02">
      <w:pPr>
        <w:tabs>
          <w:tab w:val="left" w:pos="177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Границы придорожных полос на картографических материалах проекта внесения изменений в Генеральный план нанесены ориентировочно. </w:t>
      </w:r>
    </w:p>
    <w:p w:rsidR="00103C68" w:rsidRPr="008D19A8" w:rsidRDefault="00103C68" w:rsidP="003A7B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19A8">
        <w:rPr>
          <w:rFonts w:ascii="Times New Roman" w:hAnsi="Times New Roman" w:cs="Times New Roman"/>
          <w:sz w:val="28"/>
          <w:szCs w:val="28"/>
        </w:rPr>
        <w:t>В пределах придорожных полос автомобильных дорог регионального значения устанавливается особый режим использования земельных участков (частей земельных участков), который предусматривает, что в придорожных полосах автомобильных дорог общего пользования запрещается строительство капитальных сооружений, за исключением:</w:t>
      </w:r>
    </w:p>
    <w:p w:rsidR="00103C68" w:rsidRPr="008D19A8" w:rsidRDefault="00103C68" w:rsidP="003A7B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19A8">
        <w:rPr>
          <w:rFonts w:ascii="Times New Roman" w:hAnsi="Times New Roman" w:cs="Times New Roman"/>
          <w:sz w:val="28"/>
          <w:szCs w:val="28"/>
        </w:rPr>
        <w:t>- объектов, предназначенных для обслуживания таких автомобильных дорог, их строительства, реконструкции, капитального ремонта, ремонта и содержания;</w:t>
      </w:r>
    </w:p>
    <w:p w:rsidR="00103C68" w:rsidRPr="008D19A8" w:rsidRDefault="00103C68" w:rsidP="003A7B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19A8">
        <w:rPr>
          <w:rFonts w:ascii="Times New Roman" w:hAnsi="Times New Roman" w:cs="Times New Roman"/>
          <w:sz w:val="28"/>
          <w:szCs w:val="28"/>
        </w:rPr>
        <w:t>- объектов Государственной инспекции безопасности дорожного движения Министерства внутренних дел Российской Федерации;</w:t>
      </w:r>
    </w:p>
    <w:p w:rsidR="00103C68" w:rsidRPr="008D19A8" w:rsidRDefault="00103C68" w:rsidP="003A7B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19A8">
        <w:rPr>
          <w:rFonts w:ascii="Times New Roman" w:hAnsi="Times New Roman" w:cs="Times New Roman"/>
          <w:sz w:val="28"/>
          <w:szCs w:val="28"/>
        </w:rPr>
        <w:t>- объектов дорожного сервиса, рекламных конструкций, информационных щитов и указателей;</w:t>
      </w:r>
    </w:p>
    <w:p w:rsidR="00103C68" w:rsidRDefault="00103C68" w:rsidP="003A7B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19A8">
        <w:rPr>
          <w:rFonts w:ascii="Times New Roman" w:hAnsi="Times New Roman" w:cs="Times New Roman"/>
          <w:sz w:val="28"/>
          <w:szCs w:val="28"/>
        </w:rPr>
        <w:t>- инженерных коммуникаций.</w:t>
      </w:r>
    </w:p>
    <w:p w:rsidR="00103C68" w:rsidRPr="00A874C1" w:rsidRDefault="00103C68" w:rsidP="003A7B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4C1">
        <w:rPr>
          <w:rFonts w:ascii="Times New Roman" w:hAnsi="Times New Roman" w:cs="Times New Roman"/>
          <w:sz w:val="28"/>
          <w:szCs w:val="28"/>
        </w:rPr>
        <w:t>Согласно ст.26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08.11.2007</w:t>
      </w:r>
      <w:r w:rsidR="001D5BC4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№257-ФЗ «Об авто</w:t>
      </w:r>
      <w:r w:rsidRPr="00A874C1">
        <w:rPr>
          <w:rFonts w:ascii="Times New Roman" w:hAnsi="Times New Roman" w:cs="Times New Roman"/>
          <w:sz w:val="28"/>
          <w:szCs w:val="28"/>
        </w:rPr>
        <w:t>мобильных дорогах и о дорожной деятельности в Российской Федерации и о внесении изменений в отдельные законод</w:t>
      </w:r>
      <w:r>
        <w:rPr>
          <w:rFonts w:ascii="Times New Roman" w:hAnsi="Times New Roman" w:cs="Times New Roman"/>
          <w:sz w:val="28"/>
          <w:szCs w:val="28"/>
        </w:rPr>
        <w:t>ательные акты Российской Федера</w:t>
      </w:r>
      <w:r w:rsidRPr="00A874C1">
        <w:rPr>
          <w:rFonts w:ascii="Times New Roman" w:hAnsi="Times New Roman" w:cs="Times New Roman"/>
          <w:sz w:val="28"/>
          <w:szCs w:val="28"/>
        </w:rPr>
        <w:t>ции», строительство в границах придорожных полос автомобильной дороги объектов капитального строительства допускается при наличии согласия в письменной форме владельца автомобильно</w:t>
      </w:r>
      <w:r>
        <w:rPr>
          <w:rFonts w:ascii="Times New Roman" w:hAnsi="Times New Roman" w:cs="Times New Roman"/>
          <w:sz w:val="28"/>
          <w:szCs w:val="28"/>
        </w:rPr>
        <w:t>й дороги. Согласие должно содер</w:t>
      </w:r>
      <w:r w:rsidRPr="00A874C1">
        <w:rPr>
          <w:rFonts w:ascii="Times New Roman" w:hAnsi="Times New Roman" w:cs="Times New Roman"/>
          <w:sz w:val="28"/>
          <w:szCs w:val="28"/>
        </w:rPr>
        <w:t>жать технические требования и условия, п</w:t>
      </w:r>
      <w:r>
        <w:rPr>
          <w:rFonts w:ascii="Times New Roman" w:hAnsi="Times New Roman" w:cs="Times New Roman"/>
          <w:sz w:val="28"/>
          <w:szCs w:val="28"/>
        </w:rPr>
        <w:t>одлежащие обязательному исполне</w:t>
      </w:r>
      <w:r w:rsidRPr="00A874C1">
        <w:rPr>
          <w:rFonts w:ascii="Times New Roman" w:hAnsi="Times New Roman" w:cs="Times New Roman"/>
          <w:sz w:val="28"/>
          <w:szCs w:val="28"/>
        </w:rPr>
        <w:t>нию лицами, осуществляющими строительство в границах придорожных полос автомобильной дороги.</w:t>
      </w:r>
    </w:p>
    <w:p w:rsidR="00241CCD" w:rsidRPr="00103C68" w:rsidRDefault="00241CCD" w:rsidP="003A7B02">
      <w:pPr>
        <w:ind w:firstLine="709"/>
        <w:jc w:val="both"/>
        <w:rPr>
          <w:sz w:val="28"/>
        </w:rPr>
      </w:pPr>
    </w:p>
    <w:p w:rsidR="006B2CF5" w:rsidRPr="00F963AD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66" w:name="_Toc70968087"/>
      <w:bookmarkStart w:id="67" w:name="_Toc95217501"/>
      <w:r w:rsidRPr="00241CCD">
        <w:rPr>
          <w:rFonts w:ascii="Times New Roman" w:hAnsi="Times New Roman"/>
          <w:bCs w:val="0"/>
          <w:i w:val="0"/>
        </w:rPr>
        <w:t>6.</w:t>
      </w:r>
      <w:r w:rsidR="001D5BC4">
        <w:rPr>
          <w:rFonts w:ascii="Times New Roman" w:hAnsi="Times New Roman"/>
          <w:bCs w:val="0"/>
          <w:i w:val="0"/>
        </w:rPr>
        <w:t>3</w:t>
      </w:r>
      <w:r w:rsidRPr="00241CCD">
        <w:rPr>
          <w:rFonts w:ascii="Times New Roman" w:hAnsi="Times New Roman"/>
          <w:bCs w:val="0"/>
          <w:i w:val="0"/>
        </w:rPr>
        <w:t xml:space="preserve">. </w:t>
      </w:r>
      <w:r w:rsidR="00250181" w:rsidRPr="00241CCD">
        <w:rPr>
          <w:rFonts w:ascii="Times New Roman" w:hAnsi="Times New Roman"/>
          <w:bCs w:val="0"/>
          <w:i w:val="0"/>
          <w:spacing w:val="2"/>
          <w:shd w:val="clear" w:color="auto" w:fill="FFFFFF"/>
        </w:rPr>
        <w:t>Охранные зоны воздушных линий электропередач напряжением 6кВ и более</w:t>
      </w:r>
      <w:bookmarkEnd w:id="66"/>
      <w:r w:rsidR="00F963AD">
        <w:rPr>
          <w:rFonts w:ascii="Times New Roman" w:hAnsi="Times New Roman"/>
          <w:bCs w:val="0"/>
          <w:i w:val="0"/>
          <w:spacing w:val="2"/>
          <w:shd w:val="clear" w:color="auto" w:fill="FFFFFF"/>
        </w:rPr>
        <w:t xml:space="preserve">, </w:t>
      </w:r>
      <w:r w:rsidR="00F963AD" w:rsidRPr="00755081">
        <w:rPr>
          <w:rFonts w:ascii="Times New Roman" w:hAnsi="Times New Roman"/>
          <w:i w:val="0"/>
        </w:rPr>
        <w:t>газораспределительных сетей, линий связи</w:t>
      </w:r>
      <w:bookmarkEnd w:id="67"/>
    </w:p>
    <w:p w:rsidR="00105B64" w:rsidRDefault="00105B64" w:rsidP="003A7B02">
      <w:pPr>
        <w:ind w:firstLine="540"/>
        <w:jc w:val="center"/>
        <w:rPr>
          <w:bCs/>
          <w:spacing w:val="2"/>
          <w:sz w:val="28"/>
          <w:u w:val="single"/>
          <w:shd w:val="clear" w:color="auto" w:fill="FFFFFF"/>
        </w:rPr>
      </w:pPr>
    </w:p>
    <w:p w:rsidR="00F963AD" w:rsidRDefault="00F963AD" w:rsidP="003A7B02">
      <w:pPr>
        <w:ind w:firstLine="540"/>
        <w:jc w:val="center"/>
        <w:rPr>
          <w:bCs/>
          <w:spacing w:val="2"/>
          <w:sz w:val="28"/>
          <w:u w:val="single"/>
          <w:shd w:val="clear" w:color="auto" w:fill="FFFFFF"/>
        </w:rPr>
      </w:pPr>
      <w:r w:rsidRPr="00755081">
        <w:rPr>
          <w:bCs/>
          <w:spacing w:val="2"/>
          <w:sz w:val="28"/>
          <w:u w:val="single"/>
          <w:shd w:val="clear" w:color="auto" w:fill="FFFFFF"/>
        </w:rPr>
        <w:t>Охранные зоны воздушных линий электро</w:t>
      </w:r>
      <w:r>
        <w:rPr>
          <w:bCs/>
          <w:spacing w:val="2"/>
          <w:sz w:val="28"/>
          <w:u w:val="single"/>
          <w:shd w:val="clear" w:color="auto" w:fill="FFFFFF"/>
        </w:rPr>
        <w:t xml:space="preserve">передач </w:t>
      </w:r>
    </w:p>
    <w:p w:rsidR="00CA552B" w:rsidRDefault="00CA552B" w:rsidP="003A7B02">
      <w:pPr>
        <w:ind w:firstLine="709"/>
        <w:contextualSpacing/>
        <w:jc w:val="both"/>
        <w:rPr>
          <w:sz w:val="28"/>
          <w:szCs w:val="28"/>
        </w:rPr>
      </w:pPr>
      <w:r w:rsidRPr="009B0BE5">
        <w:rPr>
          <w:sz w:val="28"/>
          <w:szCs w:val="28"/>
        </w:rPr>
        <w:t>Электроснабжение населенн</w:t>
      </w:r>
      <w:r>
        <w:rPr>
          <w:sz w:val="28"/>
          <w:szCs w:val="28"/>
        </w:rPr>
        <w:t>ого пункта</w:t>
      </w:r>
      <w:r w:rsidRPr="009B0BE5">
        <w:rPr>
          <w:sz w:val="28"/>
          <w:szCs w:val="28"/>
        </w:rPr>
        <w:t xml:space="preserve">, объектов, </w:t>
      </w:r>
      <w:r>
        <w:rPr>
          <w:sz w:val="28"/>
          <w:szCs w:val="28"/>
        </w:rPr>
        <w:t xml:space="preserve">промышленных </w:t>
      </w:r>
      <w:r w:rsidRPr="009B0BE5">
        <w:rPr>
          <w:sz w:val="28"/>
          <w:szCs w:val="28"/>
        </w:rPr>
        <w:t xml:space="preserve">объектов </w:t>
      </w:r>
      <w:r w:rsidR="00A37690">
        <w:rPr>
          <w:sz w:val="28"/>
          <w:szCs w:val="28"/>
        </w:rPr>
        <w:t xml:space="preserve">муниципального образования </w:t>
      </w:r>
      <w:r w:rsidR="00A37690" w:rsidRPr="00052175">
        <w:rPr>
          <w:sz w:val="28"/>
          <w:szCs w:val="24"/>
          <w:lang w:eastAsia="zh-CN"/>
        </w:rPr>
        <w:t>Соль-Илецкий городской округ Оренбургской области</w:t>
      </w:r>
      <w:r w:rsidR="00A37690">
        <w:rPr>
          <w:sz w:val="28"/>
          <w:szCs w:val="24"/>
          <w:lang w:eastAsia="zh-CN"/>
        </w:rPr>
        <w:t xml:space="preserve"> </w:t>
      </w:r>
      <w:r w:rsidR="00A37690" w:rsidRPr="00052175">
        <w:rPr>
          <w:sz w:val="28"/>
          <w:szCs w:val="24"/>
          <w:lang w:eastAsia="zh-CN"/>
        </w:rPr>
        <w:t>(в границах населённого пункта г. Соль-Илецк и кадастровых кварталов</w:t>
      </w:r>
      <w:r w:rsidR="00A37690">
        <w:rPr>
          <w:sz w:val="28"/>
          <w:szCs w:val="28"/>
        </w:rPr>
        <w:t>)</w:t>
      </w:r>
      <w:r w:rsidR="006731A3">
        <w:rPr>
          <w:sz w:val="28"/>
          <w:szCs w:val="28"/>
        </w:rPr>
        <w:t xml:space="preserve"> </w:t>
      </w:r>
      <w:r w:rsidRPr="009B0BE5">
        <w:rPr>
          <w:sz w:val="28"/>
          <w:szCs w:val="28"/>
        </w:rPr>
        <w:t xml:space="preserve">осуществляется посредством высоковольтных линий электропередач </w:t>
      </w:r>
      <w:r>
        <w:rPr>
          <w:sz w:val="28"/>
          <w:szCs w:val="28"/>
        </w:rPr>
        <w:t xml:space="preserve">10 </w:t>
      </w:r>
      <w:r w:rsidRPr="009B0BE5">
        <w:rPr>
          <w:sz w:val="28"/>
          <w:szCs w:val="28"/>
        </w:rPr>
        <w:t xml:space="preserve">кВ, </w:t>
      </w:r>
      <w:r>
        <w:rPr>
          <w:sz w:val="28"/>
          <w:szCs w:val="28"/>
        </w:rPr>
        <w:t xml:space="preserve">35 кВ, 110 </w:t>
      </w:r>
      <w:r w:rsidRPr="009B0BE5">
        <w:rPr>
          <w:sz w:val="28"/>
          <w:szCs w:val="28"/>
        </w:rPr>
        <w:t>кВ, посредством электрических подстанций, трансформаторных пунктов и распределительной сети линий электропередач.</w:t>
      </w:r>
    </w:p>
    <w:p w:rsidR="00F963AD" w:rsidRPr="00CA552B" w:rsidRDefault="00F963AD" w:rsidP="003A7B02">
      <w:pPr>
        <w:ind w:firstLine="709"/>
        <w:contextualSpacing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Для исключения возможности повреждения линий электропередач устанавливаются охранные зоны. Размеры охранных зон воздушных линий электропередачи определяются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 (утв. постановлением Правительства РФ от 24.02.2009 г. № 160) и составляют 10-20 м в зависимости от мощности линий электропередачи</w:t>
      </w:r>
      <w:r>
        <w:rPr>
          <w:sz w:val="28"/>
          <w:szCs w:val="28"/>
        </w:rPr>
        <w:t>.</w:t>
      </w:r>
    </w:p>
    <w:p w:rsidR="00CA552B" w:rsidRPr="00CA552B" w:rsidRDefault="00CA552B" w:rsidP="003A7B02">
      <w:pPr>
        <w:ind w:firstLine="709"/>
        <w:jc w:val="both"/>
      </w:pPr>
    </w:p>
    <w:p w:rsidR="00E94761" w:rsidRDefault="00E94761" w:rsidP="003A7B02">
      <w:pPr>
        <w:pStyle w:val="ab"/>
        <w:ind w:left="1069"/>
        <w:rPr>
          <w:rFonts w:ascii="Times New Roman" w:hAnsi="Times New Roman" w:cs="Times New Roman"/>
          <w:szCs w:val="28"/>
        </w:rPr>
      </w:pPr>
      <w:r w:rsidRPr="00250181">
        <w:rPr>
          <w:rFonts w:ascii="Times New Roman" w:hAnsi="Times New Roman" w:cs="Times New Roman"/>
          <w:szCs w:val="28"/>
        </w:rPr>
        <w:t>Таблица 6.</w:t>
      </w:r>
      <w:r w:rsidR="001D5BC4">
        <w:rPr>
          <w:rFonts w:ascii="Times New Roman" w:hAnsi="Times New Roman" w:cs="Times New Roman"/>
          <w:szCs w:val="28"/>
        </w:rPr>
        <w:t>3</w:t>
      </w:r>
      <w:r w:rsidRPr="00250181">
        <w:rPr>
          <w:rFonts w:ascii="Times New Roman" w:hAnsi="Times New Roman" w:cs="Times New Roman"/>
          <w:szCs w:val="28"/>
        </w:rPr>
        <w:t>.1</w:t>
      </w:r>
    </w:p>
    <w:p w:rsidR="00105B64" w:rsidRPr="00105B64" w:rsidRDefault="00105B64" w:rsidP="003A7B02">
      <w:pPr>
        <w:pStyle w:val="a9"/>
      </w:pPr>
    </w:p>
    <w:p w:rsidR="00E94761" w:rsidRDefault="00E94761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50181">
        <w:rPr>
          <w:rFonts w:ascii="Times New Roman" w:hAnsi="Times New Roman" w:cs="Times New Roman"/>
          <w:sz w:val="28"/>
          <w:szCs w:val="28"/>
        </w:rPr>
        <w:t xml:space="preserve">Регламенты использования </w:t>
      </w:r>
      <w:r w:rsidRPr="0025018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охранных зон воздушных линий электропередач</w:t>
      </w:r>
      <w:r w:rsidRPr="00250181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A37690" w:rsidRPr="00A37690">
        <w:rPr>
          <w:rFonts w:ascii="Times New Roman" w:hAnsi="Times New Roman" w:cs="Times New Roman"/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</w:p>
    <w:p w:rsidR="00105B64" w:rsidRPr="00250181" w:rsidRDefault="00105B64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59" w:type="pct"/>
        <w:jc w:val="center"/>
        <w:tblLook w:val="04A0"/>
      </w:tblPr>
      <w:tblGrid>
        <w:gridCol w:w="610"/>
        <w:gridCol w:w="1999"/>
        <w:gridCol w:w="4501"/>
        <w:gridCol w:w="2382"/>
      </w:tblGrid>
      <w:tr w:rsidR="00E94761" w:rsidRPr="00250181" w:rsidTr="0061020F">
        <w:trPr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761" w:rsidRPr="0061020F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761" w:rsidRPr="0061020F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Наименование охранной зоны</w:t>
            </w: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761" w:rsidRPr="0061020F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Правовой режим использования охранной зоны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761" w:rsidRPr="0061020F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Обоснование</w:t>
            </w:r>
          </w:p>
          <w:p w:rsidR="00E94761" w:rsidRPr="0061020F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020F">
              <w:rPr>
                <w:rFonts w:ascii="Times New Roman" w:hAnsi="Times New Roman" w:cs="Times New Roman"/>
                <w:sz w:val="24"/>
                <w:szCs w:val="28"/>
              </w:rPr>
              <w:t>(нормативные документы)</w:t>
            </w:r>
          </w:p>
        </w:tc>
      </w:tr>
      <w:tr w:rsidR="00CA552B" w:rsidRPr="00250181" w:rsidTr="0061020F">
        <w:trPr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52B" w:rsidRPr="00250181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1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250181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A8A">
              <w:rPr>
                <w:rFonts w:ascii="Times New Roman" w:hAnsi="Times New Roman" w:cs="Times New Roman"/>
                <w:sz w:val="24"/>
                <w:szCs w:val="24"/>
              </w:rPr>
              <w:t>Охранные зоны</w:t>
            </w: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7C3A8A" w:rsidRDefault="00CA552B" w:rsidP="00C275D3">
            <w:pPr>
              <w:pStyle w:val="31"/>
              <w:tabs>
                <w:tab w:val="left" w:pos="283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A8A">
              <w:rPr>
                <w:rFonts w:ascii="Times New Roman" w:hAnsi="Times New Roman" w:cs="Times New Roman"/>
                <w:sz w:val="24"/>
                <w:szCs w:val="24"/>
              </w:rPr>
              <w:t>В охранной зоне линий электропередач запрещается проводить действия, которые могли бы нарушить безопасность и непрерывность эксплуатации или в ходе которых могла бы возникнуть опасность по отношению к людям. В частности, запрещается:</w:t>
            </w:r>
          </w:p>
          <w:p w:rsidR="00CA552B" w:rsidRPr="007C3A8A" w:rsidRDefault="00CA552B" w:rsidP="00C275D3">
            <w:pPr>
              <w:pStyle w:val="31"/>
              <w:numPr>
                <w:ilvl w:val="0"/>
                <w:numId w:val="10"/>
              </w:numPr>
              <w:tabs>
                <w:tab w:val="left" w:pos="27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A8A">
              <w:rPr>
                <w:rFonts w:ascii="Times New Roman" w:hAnsi="Times New Roman" w:cs="Times New Roman"/>
                <w:sz w:val="24"/>
                <w:szCs w:val="24"/>
              </w:rPr>
              <w:t>размещать хранилища горюче-смазочных материалов;</w:t>
            </w:r>
          </w:p>
          <w:p w:rsidR="00CA552B" w:rsidRPr="007C3A8A" w:rsidRDefault="00CA552B" w:rsidP="00C275D3">
            <w:pPr>
              <w:pStyle w:val="31"/>
              <w:numPr>
                <w:ilvl w:val="0"/>
                <w:numId w:val="10"/>
              </w:numPr>
              <w:tabs>
                <w:tab w:val="left" w:pos="27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A8A">
              <w:rPr>
                <w:rFonts w:ascii="Times New Roman" w:hAnsi="Times New Roman" w:cs="Times New Roman"/>
                <w:sz w:val="24"/>
                <w:szCs w:val="24"/>
              </w:rPr>
              <w:t>устраивать свалки;</w:t>
            </w:r>
          </w:p>
          <w:p w:rsidR="00CA552B" w:rsidRPr="007C3A8A" w:rsidRDefault="00CA552B" w:rsidP="00C275D3">
            <w:pPr>
              <w:pStyle w:val="31"/>
              <w:numPr>
                <w:ilvl w:val="0"/>
                <w:numId w:val="10"/>
              </w:numPr>
              <w:tabs>
                <w:tab w:val="left" w:pos="27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A8A">
              <w:rPr>
                <w:rFonts w:ascii="Times New Roman" w:hAnsi="Times New Roman" w:cs="Times New Roman"/>
                <w:sz w:val="24"/>
                <w:szCs w:val="24"/>
              </w:rPr>
              <w:t>проводить взрывные работы;</w:t>
            </w:r>
          </w:p>
          <w:p w:rsidR="00CA552B" w:rsidRPr="007C3A8A" w:rsidRDefault="00CA552B" w:rsidP="00C275D3">
            <w:pPr>
              <w:pStyle w:val="31"/>
              <w:numPr>
                <w:ilvl w:val="0"/>
                <w:numId w:val="10"/>
              </w:numPr>
              <w:tabs>
                <w:tab w:val="left" w:pos="27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A8A">
              <w:rPr>
                <w:rFonts w:ascii="Times New Roman" w:hAnsi="Times New Roman" w:cs="Times New Roman"/>
                <w:sz w:val="24"/>
                <w:szCs w:val="24"/>
              </w:rPr>
              <w:t>разводить огонь;</w:t>
            </w:r>
          </w:p>
          <w:p w:rsidR="00CA552B" w:rsidRPr="007C3A8A" w:rsidRDefault="00CA552B" w:rsidP="00C275D3">
            <w:pPr>
              <w:pStyle w:val="31"/>
              <w:numPr>
                <w:ilvl w:val="0"/>
                <w:numId w:val="10"/>
              </w:numPr>
              <w:tabs>
                <w:tab w:val="left" w:pos="27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A8A">
              <w:rPr>
                <w:rFonts w:ascii="Times New Roman" w:hAnsi="Times New Roman" w:cs="Times New Roman"/>
                <w:sz w:val="24"/>
                <w:szCs w:val="24"/>
              </w:rPr>
              <w:t>сбрасывать и сливать едкие и коррозионные вещества и горюче-смазочные материалы;</w:t>
            </w:r>
          </w:p>
          <w:p w:rsidR="00CA552B" w:rsidRPr="007C3A8A" w:rsidRDefault="00CA552B" w:rsidP="00C275D3">
            <w:pPr>
              <w:pStyle w:val="31"/>
              <w:numPr>
                <w:ilvl w:val="0"/>
                <w:numId w:val="10"/>
              </w:numPr>
              <w:tabs>
                <w:tab w:val="left" w:pos="27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A8A">
              <w:rPr>
                <w:rFonts w:ascii="Times New Roman" w:hAnsi="Times New Roman" w:cs="Times New Roman"/>
                <w:sz w:val="24"/>
                <w:szCs w:val="24"/>
              </w:rPr>
              <w:t>набрасывать на провода опоры и приближать к ним посторонние предметы, а также подниматься на опоры;</w:t>
            </w:r>
          </w:p>
          <w:p w:rsidR="00CA552B" w:rsidRPr="007C3A8A" w:rsidRDefault="00CA552B" w:rsidP="00C275D3">
            <w:pPr>
              <w:pStyle w:val="31"/>
              <w:numPr>
                <w:ilvl w:val="0"/>
                <w:numId w:val="10"/>
              </w:numPr>
              <w:tabs>
                <w:tab w:val="left" w:pos="27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A8A">
              <w:rPr>
                <w:rFonts w:ascii="Times New Roman" w:hAnsi="Times New Roman" w:cs="Times New Roman"/>
                <w:sz w:val="24"/>
                <w:szCs w:val="24"/>
              </w:rPr>
              <w:t>проводить работы и пребывать в охранной зоне воздушных линий электропередачи во время грозы или экстремальных погодных условиях.</w:t>
            </w:r>
          </w:p>
          <w:p w:rsidR="00CA552B" w:rsidRPr="00250181" w:rsidRDefault="00CA552B" w:rsidP="00C275D3">
            <w:pPr>
              <w:pStyle w:val="a7"/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A8A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охранной зоны воздушных линий электропередачи без согласия организации, эксплуатирующей эти линии, запрещается осуществлять строительные, монтажные и поливные работы, проводить посадку и вырубку деревьев, складировать корма, удобрения, топливо и другие материалы, устраивать проезды для машин и механизмов, имеющих общую высоту с грузом или без груза от поверхности дороги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7C3A8A">
                <w:rPr>
                  <w:rFonts w:ascii="Times New Roman" w:hAnsi="Times New Roman" w:cs="Times New Roman"/>
                  <w:sz w:val="24"/>
                  <w:szCs w:val="24"/>
                </w:rPr>
                <w:t>4 м</w:t>
              </w:r>
            </w:smartTag>
            <w:r w:rsidRPr="007C3A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250181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A8A">
              <w:rPr>
                <w:rFonts w:ascii="Times New Roman" w:hAnsi="Times New Roman" w:cs="Times New Roman"/>
                <w:sz w:val="24"/>
                <w:szCs w:val="24"/>
              </w:rPr>
              <w:t>Постановление от 24.02.2009 №160 «О порядке установления охранных зон объектов электросетевого хозяйства и особых условий использования участков, расположенных в границах таких зон»</w:t>
            </w:r>
          </w:p>
        </w:tc>
      </w:tr>
    </w:tbl>
    <w:p w:rsidR="00F963AD" w:rsidRDefault="00F963AD" w:rsidP="003A7B02"/>
    <w:p w:rsidR="00F963AD" w:rsidRDefault="00F963AD" w:rsidP="003A7B02">
      <w:pPr>
        <w:ind w:firstLine="720"/>
        <w:jc w:val="center"/>
        <w:rPr>
          <w:sz w:val="28"/>
        </w:rPr>
      </w:pPr>
      <w:r w:rsidRPr="00755081">
        <w:rPr>
          <w:bCs/>
          <w:spacing w:val="2"/>
          <w:sz w:val="28"/>
          <w:u w:val="single"/>
          <w:shd w:val="clear" w:color="auto" w:fill="FFFFFF"/>
        </w:rPr>
        <w:t xml:space="preserve">Охранные зоны </w:t>
      </w:r>
      <w:r w:rsidRPr="00755081">
        <w:rPr>
          <w:sz w:val="28"/>
          <w:u w:val="single"/>
        </w:rPr>
        <w:t>газораспределительных сетей</w:t>
      </w:r>
    </w:p>
    <w:p w:rsidR="00F963AD" w:rsidRPr="00755081" w:rsidRDefault="00F963AD" w:rsidP="003A7B02">
      <w:pPr>
        <w:ind w:firstLine="567"/>
        <w:jc w:val="both"/>
        <w:rPr>
          <w:sz w:val="28"/>
          <w:u w:val="single"/>
        </w:rPr>
      </w:pPr>
      <w:r w:rsidRPr="00755081">
        <w:rPr>
          <w:sz w:val="28"/>
          <w:szCs w:val="24"/>
        </w:rPr>
        <w:t xml:space="preserve">В соответствии с п.7 Правил охраны газораспределительных сетей (утв.  постановлением Правительства РФ от 20.11.2000 г. № 878) от газораспределительных сетей, проходящих по территории муниципального образования, устанавливаются охранные зоны в размере </w:t>
      </w:r>
      <w:smartTag w:uri="urn:schemas-microsoft-com:office:smarttags" w:element="metricconverter">
        <w:smartTagPr>
          <w:attr w:name="ProductID" w:val="2 м"/>
        </w:smartTagPr>
        <w:r w:rsidRPr="00755081">
          <w:rPr>
            <w:sz w:val="28"/>
            <w:szCs w:val="24"/>
          </w:rPr>
          <w:t>2 м</w:t>
        </w:r>
      </w:smartTag>
      <w:r w:rsidRPr="00755081">
        <w:rPr>
          <w:sz w:val="28"/>
          <w:szCs w:val="24"/>
        </w:rPr>
        <w:t>.</w:t>
      </w:r>
    </w:p>
    <w:p w:rsidR="00F963AD" w:rsidRDefault="00F963AD" w:rsidP="003A7B02">
      <w:pPr>
        <w:ind w:firstLine="567"/>
        <w:jc w:val="both"/>
        <w:rPr>
          <w:sz w:val="28"/>
          <w:szCs w:val="24"/>
        </w:rPr>
      </w:pPr>
      <w:r w:rsidRPr="00755081">
        <w:rPr>
          <w:sz w:val="28"/>
          <w:szCs w:val="24"/>
        </w:rPr>
        <w:t xml:space="preserve">В </w:t>
      </w:r>
      <w:hyperlink w:anchor="sub_360" w:history="1">
        <w:r w:rsidRPr="00755081">
          <w:rPr>
            <w:sz w:val="28"/>
            <w:szCs w:val="24"/>
          </w:rPr>
          <w:t>охранных зонах газораспределительных сетей</w:t>
        </w:r>
      </w:hyperlink>
      <w:r w:rsidRPr="00755081">
        <w:rPr>
          <w:sz w:val="28"/>
          <w:szCs w:val="24"/>
        </w:rPr>
        <w:t xml:space="preserve"> запрещено строительство объектов жилищно-гражданского и производственного назначения. Хозяйственная деятельность, при которой производится нарушение поверхности земельного участка и обработка почвы на глубину более </w:t>
      </w:r>
      <w:smartTag w:uri="urn:schemas-microsoft-com:office:smarttags" w:element="metricconverter">
        <w:smartTagPr>
          <w:attr w:name="ProductID" w:val="0,3 м"/>
        </w:smartTagPr>
        <w:r w:rsidRPr="00755081">
          <w:rPr>
            <w:sz w:val="28"/>
            <w:szCs w:val="24"/>
          </w:rPr>
          <w:t>0,3 м</w:t>
        </w:r>
      </w:smartTag>
      <w:r w:rsidRPr="00755081">
        <w:rPr>
          <w:sz w:val="28"/>
          <w:szCs w:val="24"/>
        </w:rPr>
        <w:t xml:space="preserve">, осуществляется на основании письменного разрешения </w:t>
      </w:r>
      <w:hyperlink w:anchor="sub_390" w:history="1">
        <w:r w:rsidRPr="00755081">
          <w:rPr>
            <w:sz w:val="28"/>
            <w:szCs w:val="24"/>
          </w:rPr>
          <w:t>эксплуатационной организации газораспределительных сетей</w:t>
        </w:r>
      </w:hyperlink>
      <w:r w:rsidRPr="00755081">
        <w:rPr>
          <w:sz w:val="28"/>
          <w:szCs w:val="24"/>
        </w:rPr>
        <w:t xml:space="preserve">. </w:t>
      </w:r>
    </w:p>
    <w:p w:rsidR="00105B64" w:rsidRPr="00755081" w:rsidRDefault="00105B64" w:rsidP="003A7B02">
      <w:pPr>
        <w:ind w:firstLine="567"/>
        <w:jc w:val="both"/>
        <w:rPr>
          <w:sz w:val="28"/>
          <w:u w:val="single"/>
        </w:rPr>
      </w:pPr>
    </w:p>
    <w:p w:rsidR="00F963AD" w:rsidRDefault="00F963AD" w:rsidP="003A7B02">
      <w:pPr>
        <w:pStyle w:val="ab"/>
        <w:ind w:left="1069"/>
        <w:rPr>
          <w:rFonts w:ascii="Times New Roman" w:hAnsi="Times New Roman" w:cs="Times New Roman"/>
          <w:szCs w:val="28"/>
        </w:rPr>
      </w:pPr>
      <w:r w:rsidRPr="00755081">
        <w:rPr>
          <w:rFonts w:ascii="Times New Roman" w:hAnsi="Times New Roman" w:cs="Times New Roman"/>
          <w:szCs w:val="28"/>
        </w:rPr>
        <w:t>Таблица 6.</w:t>
      </w:r>
      <w:r w:rsidR="001D5BC4">
        <w:rPr>
          <w:rFonts w:ascii="Times New Roman" w:hAnsi="Times New Roman" w:cs="Times New Roman"/>
          <w:szCs w:val="28"/>
        </w:rPr>
        <w:t>3</w:t>
      </w:r>
      <w:r w:rsidRPr="00755081">
        <w:rPr>
          <w:rFonts w:ascii="Times New Roman" w:hAnsi="Times New Roman" w:cs="Times New Roman"/>
          <w:szCs w:val="28"/>
        </w:rPr>
        <w:t>.</w:t>
      </w:r>
      <w:r>
        <w:rPr>
          <w:rFonts w:ascii="Times New Roman" w:hAnsi="Times New Roman" w:cs="Times New Roman"/>
          <w:szCs w:val="28"/>
        </w:rPr>
        <w:t>2</w:t>
      </w:r>
    </w:p>
    <w:p w:rsidR="00105B64" w:rsidRPr="00105B64" w:rsidRDefault="00105B64" w:rsidP="003A7B02">
      <w:pPr>
        <w:pStyle w:val="a9"/>
      </w:pPr>
    </w:p>
    <w:p w:rsidR="00F963AD" w:rsidRDefault="00F963AD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55081">
        <w:rPr>
          <w:rFonts w:ascii="Times New Roman" w:hAnsi="Times New Roman" w:cs="Times New Roman"/>
          <w:sz w:val="28"/>
          <w:szCs w:val="28"/>
        </w:rPr>
        <w:t xml:space="preserve">Регламенты использования </w:t>
      </w:r>
      <w:r w:rsidRPr="0075508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охранных зон газораспределительных сетей </w:t>
      </w:r>
      <w:r w:rsidRPr="00755081">
        <w:rPr>
          <w:rFonts w:ascii="Times New Roman" w:hAnsi="Times New Roman" w:cs="Times New Roman"/>
          <w:sz w:val="28"/>
          <w:szCs w:val="28"/>
        </w:rPr>
        <w:t>на территории</w:t>
      </w:r>
      <w:r w:rsidRPr="00203858">
        <w:rPr>
          <w:rFonts w:ascii="Times New Roman" w:hAnsi="Times New Roman" w:cs="Times New Roman"/>
          <w:sz w:val="28"/>
          <w:szCs w:val="28"/>
        </w:rPr>
        <w:t xml:space="preserve"> </w:t>
      </w:r>
      <w:r w:rsidR="00A37690" w:rsidRPr="00A37690">
        <w:rPr>
          <w:rFonts w:ascii="Times New Roman" w:hAnsi="Times New Roman" w:cs="Times New Roman"/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</w:p>
    <w:p w:rsidR="00105B64" w:rsidRPr="00203858" w:rsidRDefault="00105B64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59" w:type="pct"/>
        <w:jc w:val="center"/>
        <w:tblLayout w:type="fixed"/>
        <w:tblLook w:val="04A0"/>
      </w:tblPr>
      <w:tblGrid>
        <w:gridCol w:w="553"/>
        <w:gridCol w:w="2782"/>
        <w:gridCol w:w="4219"/>
        <w:gridCol w:w="1938"/>
      </w:tblGrid>
      <w:tr w:rsidR="00F963AD" w:rsidRPr="00755081" w:rsidTr="0030484E">
        <w:trPr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3AD" w:rsidRPr="00755081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8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3AD" w:rsidRPr="00755081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81">
              <w:rPr>
                <w:rFonts w:ascii="Times New Roman" w:hAnsi="Times New Roman" w:cs="Times New Roman"/>
                <w:sz w:val="24"/>
                <w:szCs w:val="24"/>
              </w:rPr>
              <w:t>Наименование охранной зоны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3AD" w:rsidRPr="00755081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81">
              <w:rPr>
                <w:rFonts w:ascii="Times New Roman" w:hAnsi="Times New Roman" w:cs="Times New Roman"/>
                <w:sz w:val="24"/>
                <w:szCs w:val="24"/>
              </w:rPr>
              <w:t>Правовой режим использования охранной зоны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3AD" w:rsidRPr="00755081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81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F963AD" w:rsidRPr="00755081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81">
              <w:rPr>
                <w:rFonts w:ascii="Times New Roman" w:hAnsi="Times New Roman" w:cs="Times New Roman"/>
                <w:sz w:val="24"/>
                <w:szCs w:val="24"/>
              </w:rPr>
              <w:t>(нормативные документы)</w:t>
            </w:r>
          </w:p>
        </w:tc>
      </w:tr>
      <w:tr w:rsidR="00F963AD" w:rsidRPr="00755081" w:rsidTr="0030484E">
        <w:trPr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AD" w:rsidRPr="00755081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AD" w:rsidRPr="00755081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81">
              <w:rPr>
                <w:rFonts w:ascii="Times New Roman" w:hAnsi="Times New Roman" w:cs="Times New Roman"/>
                <w:sz w:val="24"/>
                <w:szCs w:val="24"/>
              </w:rPr>
              <w:t>Охранные зоны газораспределительных сетей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AD" w:rsidRPr="00755081" w:rsidRDefault="00F963AD" w:rsidP="003A7B02">
            <w:pPr>
              <w:widowControl w:val="0"/>
              <w:jc w:val="both"/>
              <w:rPr>
                <w:sz w:val="24"/>
                <w:szCs w:val="24"/>
              </w:rPr>
            </w:pPr>
            <w:r w:rsidRPr="00755081">
              <w:rPr>
                <w:sz w:val="24"/>
                <w:szCs w:val="24"/>
                <w:u w:val="single"/>
              </w:rPr>
              <w:t>запрещено</w:t>
            </w:r>
            <w:r w:rsidRPr="00755081">
              <w:rPr>
                <w:sz w:val="24"/>
                <w:szCs w:val="24"/>
              </w:rPr>
              <w:t xml:space="preserve"> строительство объектов жилищно-гражданского и производственного назначения. Хозяйственная деятельность, при которой производится нарушение поверхности земельного участка и обработка почвы на глубину более </w:t>
            </w:r>
            <w:smartTag w:uri="urn:schemas-microsoft-com:office:smarttags" w:element="metricconverter">
              <w:smartTagPr>
                <w:attr w:name="ProductID" w:val="0,3 м"/>
              </w:smartTagPr>
              <w:r w:rsidRPr="00755081">
                <w:rPr>
                  <w:sz w:val="24"/>
                  <w:szCs w:val="24"/>
                </w:rPr>
                <w:t>0,3 м</w:t>
              </w:r>
            </w:smartTag>
            <w:r w:rsidRPr="00755081">
              <w:rPr>
                <w:sz w:val="24"/>
                <w:szCs w:val="24"/>
              </w:rPr>
              <w:t xml:space="preserve">, осуществляется на основании письменного разрешения </w:t>
            </w:r>
            <w:hyperlink w:anchor="sub_390" w:history="1">
              <w:r w:rsidRPr="00755081">
                <w:rPr>
                  <w:sz w:val="24"/>
                  <w:szCs w:val="24"/>
                </w:rPr>
                <w:t>эксплуатационной организации газораспределительных сетей</w:t>
              </w:r>
            </w:hyperlink>
          </w:p>
          <w:p w:rsidR="00F963AD" w:rsidRPr="00755081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AD" w:rsidRPr="00755081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81">
              <w:rPr>
                <w:rFonts w:ascii="Times New Roman" w:hAnsi="Times New Roman" w:cs="Times New Roman"/>
                <w:sz w:val="24"/>
                <w:szCs w:val="24"/>
              </w:rPr>
              <w:t>Правила охраны газораспределительных сетей (утв.  постановлением Правительства РФ от 20.11.2000 г. № 878)</w:t>
            </w:r>
          </w:p>
        </w:tc>
      </w:tr>
    </w:tbl>
    <w:p w:rsidR="00F963AD" w:rsidRPr="00E36165" w:rsidRDefault="00F963AD" w:rsidP="003A7B02">
      <w:pPr>
        <w:rPr>
          <w:sz w:val="8"/>
          <w:szCs w:val="8"/>
        </w:rPr>
      </w:pPr>
    </w:p>
    <w:p w:rsidR="00F963AD" w:rsidRDefault="00F963AD" w:rsidP="003A7B02">
      <w:pPr>
        <w:ind w:firstLine="720"/>
        <w:jc w:val="center"/>
        <w:rPr>
          <w:sz w:val="28"/>
          <w:szCs w:val="28"/>
          <w:u w:val="single"/>
        </w:rPr>
      </w:pPr>
      <w:r w:rsidRPr="00755081">
        <w:rPr>
          <w:bCs/>
          <w:spacing w:val="2"/>
          <w:sz w:val="28"/>
          <w:u w:val="single"/>
          <w:shd w:val="clear" w:color="auto" w:fill="FFFFFF"/>
        </w:rPr>
        <w:t>Охранные зоны</w:t>
      </w:r>
      <w:r w:rsidRPr="00755081">
        <w:rPr>
          <w:sz w:val="28"/>
          <w:u w:val="single"/>
        </w:rPr>
        <w:t xml:space="preserve"> </w:t>
      </w:r>
      <w:r>
        <w:rPr>
          <w:sz w:val="28"/>
          <w:szCs w:val="28"/>
          <w:u w:val="single"/>
        </w:rPr>
        <w:t>линий связи</w:t>
      </w:r>
    </w:p>
    <w:p w:rsidR="00F963AD" w:rsidRPr="00755081" w:rsidRDefault="00F963AD" w:rsidP="003A7B02">
      <w:pPr>
        <w:ind w:firstLine="720"/>
        <w:jc w:val="both"/>
        <w:rPr>
          <w:sz w:val="28"/>
          <w:szCs w:val="28"/>
          <w:u w:val="single"/>
        </w:rPr>
      </w:pPr>
      <w:r w:rsidRPr="00755081">
        <w:rPr>
          <w:sz w:val="28"/>
          <w:szCs w:val="28"/>
        </w:rPr>
        <w:t xml:space="preserve">По территории </w:t>
      </w:r>
      <w:r w:rsidR="00A37690" w:rsidRPr="00A37690">
        <w:rPr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  <w:r w:rsidRPr="00755081">
        <w:rPr>
          <w:sz w:val="28"/>
          <w:szCs w:val="28"/>
        </w:rPr>
        <w:t xml:space="preserve"> проходят линии связи, от которых в соответствии с п. 4 Правил охраны линий и сооружений связи РФ, утв. постановлением Правительства РФ от 09.06.1995 г. №578, устанавливаются охранные зоны в размере </w:t>
      </w:r>
      <w:smartTag w:uri="urn:schemas-microsoft-com:office:smarttags" w:element="metricconverter">
        <w:smartTagPr>
          <w:attr w:name="ProductID" w:val="2 м"/>
        </w:smartTagPr>
        <w:r w:rsidRPr="00755081">
          <w:rPr>
            <w:sz w:val="28"/>
            <w:szCs w:val="28"/>
          </w:rPr>
          <w:t>2 м</w:t>
        </w:r>
      </w:smartTag>
      <w:r w:rsidRPr="00755081">
        <w:rPr>
          <w:sz w:val="28"/>
          <w:szCs w:val="28"/>
        </w:rPr>
        <w:t xml:space="preserve"> в каждую сторону, не подлежащие застройке.</w:t>
      </w:r>
    </w:p>
    <w:p w:rsidR="00F963AD" w:rsidRDefault="00F963AD" w:rsidP="003A7B02">
      <w:pPr>
        <w:ind w:firstLine="709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В охранных зонах линий связи не допускается производить действия, которые могут повлечь нарушения в нормальной работе сетей, их повреждение, несчастные случаи, или препятствующие ремонту.</w:t>
      </w:r>
    </w:p>
    <w:p w:rsidR="00105B64" w:rsidRPr="00755081" w:rsidRDefault="00105B64" w:rsidP="003A7B02">
      <w:pPr>
        <w:ind w:firstLine="709"/>
        <w:jc w:val="both"/>
        <w:rPr>
          <w:sz w:val="28"/>
          <w:szCs w:val="28"/>
        </w:rPr>
      </w:pPr>
    </w:p>
    <w:p w:rsidR="002B141E" w:rsidRDefault="002B141E" w:rsidP="003A7B02">
      <w:pPr>
        <w:pStyle w:val="ab"/>
        <w:rPr>
          <w:rFonts w:ascii="Times New Roman" w:hAnsi="Times New Roman" w:cs="Times New Roman"/>
          <w:szCs w:val="28"/>
        </w:rPr>
      </w:pPr>
      <w:r w:rsidRPr="00755081">
        <w:rPr>
          <w:rFonts w:ascii="Times New Roman" w:hAnsi="Times New Roman" w:cs="Times New Roman"/>
          <w:szCs w:val="28"/>
        </w:rPr>
        <w:t>Таблица 6.</w:t>
      </w:r>
      <w:r w:rsidR="001D5BC4">
        <w:rPr>
          <w:rFonts w:ascii="Times New Roman" w:hAnsi="Times New Roman" w:cs="Times New Roman"/>
          <w:szCs w:val="28"/>
        </w:rPr>
        <w:t>3</w:t>
      </w:r>
      <w:r w:rsidRPr="00755081">
        <w:rPr>
          <w:rFonts w:ascii="Times New Roman" w:hAnsi="Times New Roman" w:cs="Times New Roman"/>
          <w:szCs w:val="28"/>
        </w:rPr>
        <w:t>.</w:t>
      </w:r>
      <w:r>
        <w:rPr>
          <w:rFonts w:ascii="Times New Roman" w:hAnsi="Times New Roman" w:cs="Times New Roman"/>
          <w:szCs w:val="28"/>
        </w:rPr>
        <w:t>3</w:t>
      </w:r>
    </w:p>
    <w:p w:rsidR="00105B64" w:rsidRPr="00105B64" w:rsidRDefault="00105B64" w:rsidP="003A7B02">
      <w:pPr>
        <w:pStyle w:val="a9"/>
      </w:pPr>
    </w:p>
    <w:p w:rsidR="00203858" w:rsidRDefault="002B141E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55081">
        <w:rPr>
          <w:rFonts w:ascii="Times New Roman" w:hAnsi="Times New Roman" w:cs="Times New Roman"/>
          <w:sz w:val="28"/>
          <w:szCs w:val="28"/>
        </w:rPr>
        <w:t xml:space="preserve">Регламенты использования </w:t>
      </w:r>
      <w:r w:rsidRPr="0075508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охранных зон линий связи </w:t>
      </w:r>
      <w:r w:rsidRPr="0075508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37690" w:rsidRPr="00A37690">
        <w:rPr>
          <w:rFonts w:ascii="Times New Roman" w:hAnsi="Times New Roman" w:cs="Times New Roman"/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</w:p>
    <w:p w:rsidR="00105B64" w:rsidRPr="00203858" w:rsidRDefault="00105B64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59" w:type="pct"/>
        <w:jc w:val="center"/>
        <w:tblLook w:val="04A0"/>
      </w:tblPr>
      <w:tblGrid>
        <w:gridCol w:w="674"/>
        <w:gridCol w:w="1756"/>
        <w:gridCol w:w="4389"/>
        <w:gridCol w:w="2673"/>
      </w:tblGrid>
      <w:tr w:rsidR="002B141E" w:rsidRPr="00755081" w:rsidTr="0030484E">
        <w:trPr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41E" w:rsidRPr="00755081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8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41E" w:rsidRPr="00755081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81">
              <w:rPr>
                <w:rFonts w:ascii="Times New Roman" w:hAnsi="Times New Roman" w:cs="Times New Roman"/>
                <w:sz w:val="24"/>
                <w:szCs w:val="24"/>
              </w:rPr>
              <w:t>Наименование охранной зоны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41E" w:rsidRPr="00755081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81">
              <w:rPr>
                <w:rFonts w:ascii="Times New Roman" w:hAnsi="Times New Roman" w:cs="Times New Roman"/>
                <w:sz w:val="24"/>
                <w:szCs w:val="24"/>
              </w:rPr>
              <w:t>Правовой режим использования охранной зоны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41E" w:rsidRPr="00755081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81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2B141E" w:rsidRPr="00755081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81">
              <w:rPr>
                <w:rFonts w:ascii="Times New Roman" w:hAnsi="Times New Roman" w:cs="Times New Roman"/>
                <w:sz w:val="24"/>
                <w:szCs w:val="24"/>
              </w:rPr>
              <w:t>(нормативные документы)</w:t>
            </w:r>
          </w:p>
        </w:tc>
      </w:tr>
      <w:tr w:rsidR="002B141E" w:rsidRPr="00755081" w:rsidTr="0030484E">
        <w:trPr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41E" w:rsidRPr="00755081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1E" w:rsidRPr="00755081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81">
              <w:rPr>
                <w:rFonts w:ascii="Times New Roman" w:hAnsi="Times New Roman" w:cs="Times New Roman"/>
                <w:sz w:val="24"/>
                <w:szCs w:val="24"/>
              </w:rPr>
              <w:t>Охранные зоны линий связи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1E" w:rsidRPr="00755081" w:rsidRDefault="002B141E" w:rsidP="003A7B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5081">
              <w:rPr>
                <w:sz w:val="24"/>
                <w:szCs w:val="24"/>
                <w:u w:val="single"/>
              </w:rPr>
              <w:t>не допускается</w:t>
            </w:r>
            <w:r w:rsidRPr="00755081">
              <w:rPr>
                <w:sz w:val="24"/>
                <w:szCs w:val="24"/>
              </w:rPr>
              <w:t xml:space="preserve"> производить действия, которые могут повлечь нарушения в нормальной работе сетей, их повреждение, несчастные случаи, или препятствующие ремонту.</w:t>
            </w:r>
          </w:p>
          <w:p w:rsidR="002B141E" w:rsidRPr="00755081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1E" w:rsidRPr="00755081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81">
              <w:rPr>
                <w:rFonts w:ascii="Times New Roman" w:hAnsi="Times New Roman" w:cs="Times New Roman"/>
                <w:sz w:val="24"/>
                <w:szCs w:val="24"/>
              </w:rPr>
              <w:t>Правила охраны линий и сооружений связи РФ, утв. постановлением Правительства РФ от 09.06.1995 г. №578</w:t>
            </w:r>
          </w:p>
        </w:tc>
      </w:tr>
    </w:tbl>
    <w:p w:rsidR="00F963AD" w:rsidRPr="00F963AD" w:rsidRDefault="00F963AD" w:rsidP="003A7B02"/>
    <w:p w:rsidR="00F963AD" w:rsidRPr="00E94761" w:rsidRDefault="00F963AD" w:rsidP="003A7B02"/>
    <w:p w:rsidR="006B2CF5" w:rsidRPr="00241CCD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68" w:name="_Toc70968088"/>
      <w:bookmarkStart w:id="69" w:name="_Toc95217502"/>
      <w:r w:rsidRPr="00241CCD">
        <w:rPr>
          <w:rFonts w:ascii="Times New Roman" w:hAnsi="Times New Roman"/>
          <w:bCs w:val="0"/>
          <w:i w:val="0"/>
        </w:rPr>
        <w:t>6.</w:t>
      </w:r>
      <w:r w:rsidR="001D5BC4">
        <w:rPr>
          <w:rFonts w:ascii="Times New Roman" w:hAnsi="Times New Roman"/>
          <w:bCs w:val="0"/>
          <w:i w:val="0"/>
        </w:rPr>
        <w:t>4</w:t>
      </w:r>
      <w:r w:rsidRPr="00241CCD">
        <w:rPr>
          <w:rFonts w:ascii="Times New Roman" w:hAnsi="Times New Roman"/>
          <w:bCs w:val="0"/>
          <w:i w:val="0"/>
        </w:rPr>
        <w:t xml:space="preserve">. </w:t>
      </w:r>
      <w:r w:rsidR="00250181" w:rsidRPr="00241CCD">
        <w:rPr>
          <w:rFonts w:ascii="Times New Roman" w:hAnsi="Times New Roman"/>
          <w:bCs w:val="0"/>
          <w:i w:val="0"/>
          <w:spacing w:val="2"/>
          <w:shd w:val="clear" w:color="auto" w:fill="FFFFFF"/>
        </w:rPr>
        <w:t>Водоохранные зоны, прибрежные защитные полосы и береговые полосы, рыбохозяйственные заповедные зоны</w:t>
      </w:r>
      <w:bookmarkEnd w:id="68"/>
      <w:bookmarkEnd w:id="69"/>
    </w:p>
    <w:p w:rsidR="00105B64" w:rsidRDefault="00105B64" w:rsidP="003A7B02">
      <w:pPr>
        <w:ind w:firstLine="709"/>
        <w:contextualSpacing/>
        <w:jc w:val="both"/>
        <w:rPr>
          <w:sz w:val="28"/>
          <w:szCs w:val="28"/>
        </w:rPr>
      </w:pPr>
    </w:p>
    <w:p w:rsidR="00CA552B" w:rsidRPr="00EE4651" w:rsidRDefault="00CA552B" w:rsidP="003A7B02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зонах охраны поверхностых водных объектов, попадающих в границы </w:t>
      </w:r>
      <w:r w:rsidR="00A37690" w:rsidRPr="00A37690">
        <w:rPr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  <w:r>
        <w:rPr>
          <w:sz w:val="28"/>
          <w:szCs w:val="28"/>
        </w:rPr>
        <w:t>, приведены в таблице 6.</w:t>
      </w:r>
      <w:r w:rsidR="00926A69">
        <w:rPr>
          <w:sz w:val="28"/>
          <w:szCs w:val="28"/>
        </w:rPr>
        <w:t>4</w:t>
      </w:r>
      <w:r>
        <w:rPr>
          <w:sz w:val="28"/>
          <w:szCs w:val="28"/>
        </w:rPr>
        <w:t>.1.</w:t>
      </w:r>
    </w:p>
    <w:p w:rsidR="00CA552B" w:rsidRPr="00CA552B" w:rsidRDefault="00CA552B" w:rsidP="003A7B02">
      <w:pPr>
        <w:ind w:firstLine="567"/>
        <w:jc w:val="both"/>
        <w:rPr>
          <w:sz w:val="28"/>
        </w:rPr>
      </w:pPr>
    </w:p>
    <w:p w:rsidR="00E94761" w:rsidRDefault="00E94761" w:rsidP="003A7B02">
      <w:pPr>
        <w:pStyle w:val="ab"/>
        <w:rPr>
          <w:rFonts w:ascii="Times New Roman" w:hAnsi="Times New Roman" w:cs="Times New Roman"/>
          <w:szCs w:val="28"/>
        </w:rPr>
      </w:pPr>
    </w:p>
    <w:p w:rsidR="00E94761" w:rsidRDefault="00E94761" w:rsidP="003A7B02">
      <w:pPr>
        <w:pStyle w:val="ab"/>
        <w:rPr>
          <w:rFonts w:ascii="Times New Roman" w:hAnsi="Times New Roman" w:cs="Times New Roman"/>
          <w:szCs w:val="28"/>
        </w:rPr>
      </w:pPr>
    </w:p>
    <w:p w:rsidR="00E94761" w:rsidRDefault="00E94761" w:rsidP="003A7B02">
      <w:pPr>
        <w:pStyle w:val="ab"/>
        <w:rPr>
          <w:rFonts w:ascii="Times New Roman" w:hAnsi="Times New Roman" w:cs="Times New Roman"/>
          <w:szCs w:val="28"/>
        </w:rPr>
      </w:pPr>
    </w:p>
    <w:p w:rsidR="00E94761" w:rsidRDefault="00E94761" w:rsidP="003A7B02">
      <w:pPr>
        <w:pStyle w:val="ab"/>
        <w:rPr>
          <w:rFonts w:ascii="Times New Roman" w:hAnsi="Times New Roman" w:cs="Times New Roman"/>
          <w:szCs w:val="28"/>
        </w:rPr>
      </w:pPr>
    </w:p>
    <w:p w:rsidR="00E94761" w:rsidRDefault="00E94761" w:rsidP="003A7B02">
      <w:pPr>
        <w:pStyle w:val="ab"/>
        <w:ind w:left="1069"/>
        <w:rPr>
          <w:rFonts w:ascii="Times New Roman" w:hAnsi="Times New Roman" w:cs="Times New Roman"/>
          <w:szCs w:val="28"/>
        </w:rPr>
      </w:pPr>
    </w:p>
    <w:p w:rsidR="00E94761" w:rsidRDefault="00E94761" w:rsidP="003A7B02">
      <w:pPr>
        <w:pStyle w:val="ab"/>
        <w:ind w:left="1069"/>
        <w:rPr>
          <w:rFonts w:ascii="Times New Roman" w:hAnsi="Times New Roman" w:cs="Times New Roman"/>
          <w:szCs w:val="28"/>
        </w:rPr>
      </w:pPr>
    </w:p>
    <w:p w:rsidR="00E94761" w:rsidRDefault="00E94761" w:rsidP="003A7B02">
      <w:pPr>
        <w:pStyle w:val="ab"/>
        <w:ind w:left="1069"/>
        <w:rPr>
          <w:rFonts w:ascii="Times New Roman" w:hAnsi="Times New Roman" w:cs="Times New Roman"/>
          <w:szCs w:val="28"/>
        </w:rPr>
      </w:pPr>
    </w:p>
    <w:p w:rsidR="00E94761" w:rsidRDefault="00E94761" w:rsidP="003A7B02">
      <w:pPr>
        <w:pStyle w:val="ab"/>
        <w:ind w:left="1069"/>
        <w:rPr>
          <w:rFonts w:ascii="Times New Roman" w:hAnsi="Times New Roman" w:cs="Times New Roman"/>
          <w:szCs w:val="28"/>
        </w:rPr>
      </w:pPr>
    </w:p>
    <w:p w:rsidR="00E94761" w:rsidRDefault="00E94761" w:rsidP="003A7B02">
      <w:pPr>
        <w:pStyle w:val="ab"/>
        <w:ind w:left="1069"/>
        <w:rPr>
          <w:rFonts w:ascii="Times New Roman" w:hAnsi="Times New Roman" w:cs="Times New Roman"/>
          <w:szCs w:val="28"/>
        </w:rPr>
      </w:pPr>
    </w:p>
    <w:p w:rsidR="00E94761" w:rsidRDefault="00E94761" w:rsidP="003A7B02">
      <w:pPr>
        <w:pStyle w:val="ab"/>
        <w:ind w:left="1069"/>
        <w:rPr>
          <w:rFonts w:ascii="Times New Roman" w:hAnsi="Times New Roman" w:cs="Times New Roman"/>
          <w:szCs w:val="28"/>
        </w:rPr>
      </w:pPr>
    </w:p>
    <w:p w:rsidR="00E94761" w:rsidRDefault="00E94761" w:rsidP="003A7B02">
      <w:pPr>
        <w:pStyle w:val="ab"/>
        <w:ind w:left="1069"/>
        <w:rPr>
          <w:rFonts w:ascii="Times New Roman" w:hAnsi="Times New Roman" w:cs="Times New Roman"/>
          <w:szCs w:val="28"/>
        </w:rPr>
      </w:pPr>
    </w:p>
    <w:p w:rsidR="00E94761" w:rsidRDefault="00E94761" w:rsidP="003A7B02">
      <w:pPr>
        <w:pStyle w:val="ab"/>
        <w:ind w:left="1069"/>
        <w:rPr>
          <w:rFonts w:ascii="Times New Roman" w:hAnsi="Times New Roman" w:cs="Times New Roman"/>
          <w:szCs w:val="28"/>
        </w:rPr>
      </w:pPr>
    </w:p>
    <w:p w:rsidR="00E94761" w:rsidRDefault="00E94761" w:rsidP="003A7B02">
      <w:pPr>
        <w:pStyle w:val="ab"/>
        <w:ind w:left="1069"/>
        <w:rPr>
          <w:rFonts w:ascii="Times New Roman" w:hAnsi="Times New Roman" w:cs="Times New Roman"/>
          <w:szCs w:val="28"/>
        </w:rPr>
        <w:sectPr w:rsidR="00E94761" w:rsidSect="00105B64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E94761" w:rsidRPr="00203858" w:rsidRDefault="00E94761" w:rsidP="003A7B02">
      <w:pPr>
        <w:pStyle w:val="ab"/>
        <w:ind w:left="1069"/>
        <w:rPr>
          <w:rFonts w:ascii="Times New Roman" w:hAnsi="Times New Roman" w:cs="Times New Roman"/>
          <w:szCs w:val="28"/>
        </w:rPr>
      </w:pPr>
      <w:r w:rsidRPr="00203858">
        <w:rPr>
          <w:rFonts w:ascii="Times New Roman" w:hAnsi="Times New Roman" w:cs="Times New Roman"/>
          <w:szCs w:val="28"/>
        </w:rPr>
        <w:t>Таблица 6.</w:t>
      </w:r>
      <w:r w:rsidR="001D5BC4">
        <w:rPr>
          <w:rFonts w:ascii="Times New Roman" w:hAnsi="Times New Roman" w:cs="Times New Roman"/>
          <w:szCs w:val="28"/>
        </w:rPr>
        <w:t>4</w:t>
      </w:r>
      <w:r w:rsidRPr="00203858">
        <w:rPr>
          <w:rFonts w:ascii="Times New Roman" w:hAnsi="Times New Roman" w:cs="Times New Roman"/>
          <w:szCs w:val="28"/>
        </w:rPr>
        <w:t>.1</w:t>
      </w:r>
    </w:p>
    <w:p w:rsidR="00203858" w:rsidRPr="00203858" w:rsidRDefault="00E94761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385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Водоохранные зоны, прибрежные защитные полосы и береговые полосы, рыбохозяйственные заповедные зоны,</w:t>
      </w:r>
      <w:r w:rsidRPr="00203858">
        <w:rPr>
          <w:rFonts w:ascii="Times New Roman" w:hAnsi="Times New Roman" w:cs="Times New Roman"/>
          <w:sz w:val="28"/>
          <w:szCs w:val="28"/>
        </w:rPr>
        <w:t xml:space="preserve"> расположенные на территории </w:t>
      </w:r>
      <w:r w:rsidR="00A37690" w:rsidRPr="00A37690">
        <w:rPr>
          <w:rFonts w:ascii="Times New Roman" w:hAnsi="Times New Roman" w:cs="Times New Roman"/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</w:p>
    <w:tbl>
      <w:tblPr>
        <w:tblW w:w="5000" w:type="pct"/>
        <w:jc w:val="center"/>
        <w:tblLook w:val="04A0"/>
      </w:tblPr>
      <w:tblGrid>
        <w:gridCol w:w="1269"/>
        <w:gridCol w:w="2714"/>
        <w:gridCol w:w="3285"/>
        <w:gridCol w:w="2275"/>
        <w:gridCol w:w="3030"/>
        <w:gridCol w:w="2779"/>
      </w:tblGrid>
      <w:tr w:rsidR="00CB0615" w:rsidRPr="00250181" w:rsidTr="00CB0615">
        <w:trPr>
          <w:trHeight w:val="1511"/>
          <w:jc w:val="center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105B64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105B64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105B64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="00D070FB" w:rsidRPr="00105B64">
              <w:rPr>
                <w:rFonts w:ascii="Times New Roman" w:hAnsi="Times New Roman" w:cs="Times New Roman"/>
                <w:sz w:val="24"/>
                <w:szCs w:val="24"/>
              </w:rPr>
              <w:t>охранной зоны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105B64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Размер охранной зоны, м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105B64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Сведения о границах в Едином государственном реестре недвижимости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105B64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CB0615" w:rsidRPr="00105B64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(нормативные документы)</w:t>
            </w:r>
          </w:p>
        </w:tc>
      </w:tr>
      <w:tr w:rsidR="00A37690" w:rsidRPr="00250181" w:rsidTr="00CE7585">
        <w:trPr>
          <w:trHeight w:val="326"/>
          <w:jc w:val="center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57D">
              <w:rPr>
                <w:rFonts w:ascii="Times New Roman" w:hAnsi="Times New Roman" w:cs="Times New Roman"/>
                <w:sz w:val="24"/>
                <w:szCs w:val="24"/>
              </w:rPr>
              <w:t>река Песчанка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Водоохранная зона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Внесены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Водный кодекс РФ</w:t>
            </w:r>
          </w:p>
        </w:tc>
      </w:tr>
      <w:tr w:rsidR="00A37690" w:rsidRPr="00250181" w:rsidTr="00CE7585">
        <w:trPr>
          <w:trHeight w:val="613"/>
          <w:jc w:val="center"/>
        </w:trPr>
        <w:tc>
          <w:tcPr>
            <w:tcW w:w="4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57D">
              <w:rPr>
                <w:rFonts w:ascii="Times New Roman" w:hAnsi="Times New Roman" w:cs="Times New Roman"/>
                <w:sz w:val="24"/>
                <w:szCs w:val="24"/>
              </w:rPr>
              <w:t>река Песчанка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Прибрежная защитная полоса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Внесены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Водный кодекс РФ</w:t>
            </w:r>
          </w:p>
        </w:tc>
      </w:tr>
      <w:tr w:rsidR="00A37690" w:rsidRPr="00250181" w:rsidTr="00CE7585">
        <w:trPr>
          <w:trHeight w:val="346"/>
          <w:jc w:val="center"/>
        </w:trPr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57D">
              <w:rPr>
                <w:rFonts w:ascii="Times New Roman" w:hAnsi="Times New Roman" w:cs="Times New Roman"/>
                <w:sz w:val="24"/>
                <w:szCs w:val="24"/>
              </w:rPr>
              <w:t>река Песчанка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Береговая полоса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Водный кодекс РФ</w:t>
            </w:r>
          </w:p>
        </w:tc>
      </w:tr>
      <w:tr w:rsidR="00A37690" w:rsidRPr="00250181" w:rsidTr="00CB0615">
        <w:trPr>
          <w:trHeight w:val="286"/>
          <w:jc w:val="center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Елшанка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Водоохранная зона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C62">
              <w:rPr>
                <w:rFonts w:ascii="Times New Roman" w:hAnsi="Times New Roman" w:cs="Times New Roman"/>
                <w:sz w:val="24"/>
                <w:szCs w:val="24"/>
              </w:rPr>
              <w:t>Внесены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Водный кодекс РФ</w:t>
            </w:r>
          </w:p>
        </w:tc>
      </w:tr>
      <w:tr w:rsidR="00A37690" w:rsidRPr="00250181" w:rsidTr="00CE7585">
        <w:trPr>
          <w:trHeight w:val="613"/>
          <w:jc w:val="center"/>
        </w:trPr>
        <w:tc>
          <w:tcPr>
            <w:tcW w:w="4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5">
              <w:rPr>
                <w:rFonts w:ascii="Times New Roman" w:hAnsi="Times New Roman" w:cs="Times New Roman"/>
                <w:sz w:val="24"/>
                <w:szCs w:val="24"/>
              </w:rPr>
              <w:t>река Елшанка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Прибрежная защитная полоса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C62">
              <w:rPr>
                <w:rFonts w:ascii="Times New Roman" w:hAnsi="Times New Roman" w:cs="Times New Roman"/>
                <w:sz w:val="24"/>
                <w:szCs w:val="24"/>
              </w:rPr>
              <w:t>Внесены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Водный кодекс РФ</w:t>
            </w:r>
          </w:p>
        </w:tc>
      </w:tr>
      <w:tr w:rsidR="00A37690" w:rsidRPr="00250181" w:rsidTr="00CE7585">
        <w:trPr>
          <w:trHeight w:val="326"/>
          <w:jc w:val="center"/>
        </w:trPr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5">
              <w:rPr>
                <w:rFonts w:ascii="Times New Roman" w:hAnsi="Times New Roman" w:cs="Times New Roman"/>
                <w:sz w:val="24"/>
                <w:szCs w:val="24"/>
              </w:rPr>
              <w:t>река Елшанка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Береговая полоса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90" w:rsidRPr="00105B64" w:rsidRDefault="00A37690" w:rsidP="00A37690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B64">
              <w:rPr>
                <w:rFonts w:ascii="Times New Roman" w:hAnsi="Times New Roman" w:cs="Times New Roman"/>
                <w:sz w:val="24"/>
                <w:szCs w:val="24"/>
              </w:rPr>
              <w:t>Водный кодекс РФ</w:t>
            </w:r>
          </w:p>
        </w:tc>
      </w:tr>
    </w:tbl>
    <w:p w:rsidR="00E94761" w:rsidRPr="00250181" w:rsidRDefault="00E94761" w:rsidP="003A7B02">
      <w:pPr>
        <w:jc w:val="center"/>
        <w:rPr>
          <w:sz w:val="28"/>
          <w:szCs w:val="28"/>
        </w:rPr>
      </w:pPr>
    </w:p>
    <w:p w:rsidR="00CB0615" w:rsidRDefault="00CB0615" w:rsidP="003A7B02">
      <w:pPr>
        <w:pStyle w:val="ab"/>
        <w:ind w:left="1069"/>
        <w:rPr>
          <w:rFonts w:ascii="Times New Roman" w:hAnsi="Times New Roman" w:cs="Times New Roman"/>
          <w:szCs w:val="28"/>
        </w:rPr>
      </w:pPr>
    </w:p>
    <w:p w:rsidR="00E94761" w:rsidRPr="00250181" w:rsidRDefault="00E94761" w:rsidP="003A7B02">
      <w:pPr>
        <w:pStyle w:val="ab"/>
        <w:ind w:left="1069"/>
        <w:rPr>
          <w:rFonts w:ascii="Times New Roman" w:hAnsi="Times New Roman" w:cs="Times New Roman"/>
          <w:szCs w:val="28"/>
        </w:rPr>
      </w:pPr>
      <w:r w:rsidRPr="00250181">
        <w:rPr>
          <w:rFonts w:ascii="Times New Roman" w:hAnsi="Times New Roman" w:cs="Times New Roman"/>
          <w:szCs w:val="28"/>
        </w:rPr>
        <w:t>Таблица 6.</w:t>
      </w:r>
      <w:r w:rsidR="001D5BC4">
        <w:rPr>
          <w:rFonts w:ascii="Times New Roman" w:hAnsi="Times New Roman" w:cs="Times New Roman"/>
          <w:szCs w:val="28"/>
        </w:rPr>
        <w:t>4</w:t>
      </w:r>
      <w:r w:rsidRPr="00250181">
        <w:rPr>
          <w:rFonts w:ascii="Times New Roman" w:hAnsi="Times New Roman" w:cs="Times New Roman"/>
          <w:szCs w:val="28"/>
        </w:rPr>
        <w:t>.2</w:t>
      </w:r>
    </w:p>
    <w:p w:rsidR="00203858" w:rsidRPr="00203858" w:rsidRDefault="00E94761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50181">
        <w:rPr>
          <w:rFonts w:ascii="Times New Roman" w:hAnsi="Times New Roman" w:cs="Times New Roman"/>
          <w:sz w:val="28"/>
          <w:szCs w:val="28"/>
        </w:rPr>
        <w:t>Регламенты использования в</w:t>
      </w:r>
      <w:r w:rsidRPr="0025018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одоохранных зон, прибрежных защитных полос и береговых полос, рыбохозяйственных заповедных зон </w:t>
      </w:r>
      <w:r w:rsidRPr="0025018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37690" w:rsidRPr="00A37690">
        <w:rPr>
          <w:rFonts w:ascii="Times New Roman" w:hAnsi="Times New Roman" w:cs="Times New Roman"/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</w:p>
    <w:tbl>
      <w:tblPr>
        <w:tblW w:w="5000" w:type="pct"/>
        <w:jc w:val="center"/>
        <w:tblLook w:val="04A0"/>
      </w:tblPr>
      <w:tblGrid>
        <w:gridCol w:w="592"/>
        <w:gridCol w:w="3138"/>
        <w:gridCol w:w="8969"/>
        <w:gridCol w:w="2653"/>
      </w:tblGrid>
      <w:tr w:rsidR="00CA552B" w:rsidRPr="000279F9" w:rsidTr="00A62216">
        <w:trPr>
          <w:trHeight w:val="85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52B" w:rsidRPr="000279F9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52B" w:rsidRPr="000279F9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sz w:val="24"/>
                <w:szCs w:val="24"/>
              </w:rPr>
              <w:t>Наименование охранной зоны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52B" w:rsidRPr="000279F9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sz w:val="24"/>
                <w:szCs w:val="24"/>
              </w:rPr>
              <w:t>Правовой режим использования охранной зоны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52B" w:rsidRPr="000279F9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CA552B" w:rsidRPr="000279F9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sz w:val="24"/>
                <w:szCs w:val="24"/>
              </w:rPr>
              <w:t>(нормативные документы)</w:t>
            </w:r>
          </w:p>
        </w:tc>
      </w:tr>
      <w:tr w:rsidR="00CB0615" w:rsidRPr="000279F9" w:rsidTr="0030484E">
        <w:trPr>
          <w:trHeight w:val="942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0279F9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615" w:rsidRPr="000279F9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sz w:val="24"/>
                <w:szCs w:val="24"/>
              </w:rPr>
              <w:t>Береговая полоса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0279F9" w:rsidRDefault="00CB0615" w:rsidP="003A7B02">
            <w:pPr>
              <w:pStyle w:val="a7"/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sz w:val="24"/>
                <w:szCs w:val="24"/>
              </w:rPr>
      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0279F9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bCs/>
                <w:sz w:val="24"/>
                <w:szCs w:val="24"/>
              </w:rPr>
              <w:t>Водный кодекс РФ</w:t>
            </w:r>
          </w:p>
        </w:tc>
      </w:tr>
      <w:tr w:rsidR="00CB0615" w:rsidRPr="000279F9" w:rsidTr="0030484E">
        <w:trPr>
          <w:trHeight w:val="68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0279F9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0279F9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0279F9" w:rsidRDefault="00CB0615" w:rsidP="003A7B02">
            <w:pPr>
              <w:pStyle w:val="a7"/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sz w:val="24"/>
                <w:szCs w:val="24"/>
              </w:rPr>
              <w:t>Приватизация земельных участков в пределах береговой полосы запрещается.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0279F9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кодекс РФ</w:t>
            </w:r>
          </w:p>
        </w:tc>
      </w:tr>
      <w:tr w:rsidR="00CA552B" w:rsidRPr="000279F9" w:rsidTr="00A62216">
        <w:trPr>
          <w:trHeight w:val="1759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52B" w:rsidRPr="000279F9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0279F9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sz w:val="24"/>
                <w:szCs w:val="24"/>
              </w:rPr>
              <w:t>Прибрежная защитная полоса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0279F9" w:rsidRDefault="00CA552B" w:rsidP="003A7B02">
            <w:pPr>
              <w:jc w:val="both"/>
              <w:rPr>
                <w:b/>
                <w:bCs/>
                <w:sz w:val="24"/>
                <w:szCs w:val="24"/>
              </w:rPr>
            </w:pPr>
            <w:r w:rsidRPr="000279F9">
              <w:rPr>
                <w:sz w:val="24"/>
                <w:szCs w:val="24"/>
              </w:rPr>
              <w:t xml:space="preserve">В границах прибрежных защитных полос наряду с установленными для водоохранной зоны ограничениями </w:t>
            </w:r>
            <w:r w:rsidRPr="000279F9">
              <w:rPr>
                <w:b/>
                <w:bCs/>
                <w:sz w:val="24"/>
                <w:szCs w:val="24"/>
              </w:rPr>
              <w:t>запрещаются:</w:t>
            </w:r>
          </w:p>
          <w:p w:rsidR="00CA552B" w:rsidRPr="000279F9" w:rsidRDefault="00CA552B" w:rsidP="003A7B02">
            <w:pPr>
              <w:jc w:val="both"/>
              <w:rPr>
                <w:snapToGrid w:val="0"/>
                <w:sz w:val="24"/>
                <w:szCs w:val="24"/>
              </w:rPr>
            </w:pPr>
            <w:r w:rsidRPr="000279F9">
              <w:rPr>
                <w:snapToGrid w:val="0"/>
                <w:sz w:val="24"/>
                <w:szCs w:val="24"/>
              </w:rPr>
              <w:t>-распашка земель;</w:t>
            </w:r>
          </w:p>
          <w:p w:rsidR="00CA552B" w:rsidRPr="000279F9" w:rsidRDefault="00CA552B" w:rsidP="003A7B02">
            <w:pPr>
              <w:jc w:val="both"/>
              <w:rPr>
                <w:sz w:val="24"/>
                <w:szCs w:val="24"/>
              </w:rPr>
            </w:pPr>
            <w:r w:rsidRPr="000279F9">
              <w:rPr>
                <w:sz w:val="24"/>
                <w:szCs w:val="24"/>
              </w:rPr>
              <w:t>-размещение отвалов размываемых грунтов;</w:t>
            </w:r>
          </w:p>
          <w:p w:rsidR="00CA552B" w:rsidRPr="000279F9" w:rsidRDefault="00CA552B" w:rsidP="003A7B02">
            <w:pPr>
              <w:jc w:val="both"/>
              <w:rPr>
                <w:sz w:val="24"/>
                <w:szCs w:val="24"/>
              </w:rPr>
            </w:pPr>
            <w:r w:rsidRPr="000279F9">
              <w:rPr>
                <w:sz w:val="24"/>
                <w:szCs w:val="24"/>
              </w:rPr>
              <w:t>-выпас сельскохозяйственных животных и организация для них летних лагерей, ванн.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0279F9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bCs/>
                <w:sz w:val="24"/>
                <w:szCs w:val="24"/>
              </w:rPr>
              <w:t>Водный кодекс РФ</w:t>
            </w:r>
          </w:p>
        </w:tc>
      </w:tr>
      <w:tr w:rsidR="00CA552B" w:rsidRPr="000279F9" w:rsidTr="00A62216">
        <w:trPr>
          <w:trHeight w:val="483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0279F9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0279F9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9">
              <w:rPr>
                <w:rFonts w:ascii="Times New Roman" w:hAnsi="Times New Roman" w:cs="Times New Roman"/>
                <w:sz w:val="24"/>
                <w:szCs w:val="24"/>
              </w:rPr>
              <w:t>Водоохранная зона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52B" w:rsidRPr="000279F9" w:rsidRDefault="00CA552B" w:rsidP="003A7B02">
            <w:pPr>
              <w:jc w:val="both"/>
              <w:rPr>
                <w:sz w:val="24"/>
                <w:szCs w:val="24"/>
              </w:rPr>
            </w:pPr>
            <w:r w:rsidRPr="000279F9">
              <w:rPr>
                <w:sz w:val="24"/>
                <w:szCs w:val="24"/>
              </w:rPr>
              <w:t xml:space="preserve">В границах водоохранных зон </w:t>
            </w:r>
            <w:r w:rsidRPr="000279F9">
              <w:rPr>
                <w:b/>
                <w:sz w:val="24"/>
                <w:szCs w:val="24"/>
              </w:rPr>
              <w:t>запрещаются</w:t>
            </w:r>
            <w:r w:rsidRPr="000279F9">
              <w:rPr>
                <w:sz w:val="24"/>
                <w:szCs w:val="24"/>
              </w:rPr>
              <w:t>:</w:t>
            </w:r>
          </w:p>
          <w:p w:rsidR="00CA552B" w:rsidRPr="000279F9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sz w:val="24"/>
                <w:szCs w:val="24"/>
              </w:rPr>
            </w:pPr>
            <w:r w:rsidRPr="000279F9">
              <w:rPr>
                <w:snapToGrid w:val="0"/>
                <w:sz w:val="24"/>
                <w:szCs w:val="24"/>
              </w:rPr>
              <w:t>использование сточных вод в целях регулирования плодородия почв;</w:t>
            </w:r>
          </w:p>
          <w:p w:rsidR="00CA552B" w:rsidRPr="000279F9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sz w:val="24"/>
                <w:szCs w:val="24"/>
              </w:rPr>
            </w:pPr>
            <w:r w:rsidRPr="000279F9">
              <w:rPr>
                <w:snapToGrid w:val="0"/>
                <w:sz w:val="24"/>
                <w:szCs w:val="24"/>
              </w:rPr>
              <w:t>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      </w:r>
          </w:p>
          <w:p w:rsidR="00CA552B" w:rsidRPr="000279F9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sz w:val="24"/>
                <w:szCs w:val="24"/>
              </w:rPr>
            </w:pPr>
            <w:r w:rsidRPr="000279F9">
              <w:rPr>
                <w:snapToGrid w:val="0"/>
                <w:sz w:val="24"/>
                <w:szCs w:val="24"/>
              </w:rPr>
              <w:t>осуществление авиационных мер по борьбе с вредными организмами;</w:t>
            </w:r>
          </w:p>
          <w:p w:rsidR="00CA552B" w:rsidRPr="000279F9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sz w:val="24"/>
                <w:szCs w:val="24"/>
              </w:rPr>
            </w:pPr>
            <w:bookmarkStart w:id="70" w:name="sub_65154"/>
            <w:r w:rsidRPr="000279F9">
              <w:rPr>
                <w:snapToGrid w:val="0"/>
                <w:sz w:val="24"/>
                <w:szCs w:val="24"/>
              </w:rPr>
      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      </w:r>
          </w:p>
          <w:bookmarkEnd w:id="70"/>
          <w:p w:rsidR="00CA552B" w:rsidRPr="000279F9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sz w:val="24"/>
                <w:szCs w:val="24"/>
              </w:rPr>
            </w:pPr>
            <w:r w:rsidRPr="000279F9">
              <w:rPr>
                <w:snapToGrid w:val="0"/>
                <w:sz w:val="24"/>
                <w:szCs w:val="24"/>
              </w:rPr>
              <w:t>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      </w:r>
          </w:p>
          <w:p w:rsidR="00CA552B" w:rsidRPr="000279F9" w:rsidRDefault="00CA552B" w:rsidP="003A7B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9F9">
              <w:rPr>
                <w:sz w:val="24"/>
                <w:szCs w:val="24"/>
              </w:rPr>
              <w:t>- хранение пестицидов и агрохимикатов (за исключением хранения агрохимикатов в специализированных хранилищах на территориях морских портов за пределами границ прибрежных защитных полос), применение пестицидов и агрохимикатов</w:t>
            </w:r>
            <w:r w:rsidRPr="000279F9">
              <w:rPr>
                <w:snapToGrid w:val="0"/>
                <w:sz w:val="24"/>
                <w:szCs w:val="24"/>
              </w:rPr>
              <w:t>;</w:t>
            </w:r>
          </w:p>
          <w:p w:rsidR="00CA552B" w:rsidRPr="000279F9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sz w:val="24"/>
                <w:szCs w:val="24"/>
              </w:rPr>
            </w:pPr>
            <w:r w:rsidRPr="000279F9">
              <w:rPr>
                <w:snapToGrid w:val="0"/>
                <w:sz w:val="24"/>
                <w:szCs w:val="24"/>
              </w:rPr>
              <w:t>сброс сточных, в том числе дренажных, вод;</w:t>
            </w:r>
          </w:p>
          <w:p w:rsidR="00CA552B" w:rsidRPr="000279F9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sz w:val="24"/>
                <w:szCs w:val="24"/>
              </w:rPr>
            </w:pPr>
            <w:r w:rsidRPr="000279F9">
              <w:rPr>
                <w:snapToGrid w:val="0"/>
                <w:sz w:val="24"/>
                <w:szCs w:val="24"/>
              </w:rPr>
              <w:t xml:space="preserve">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</w:t>
            </w:r>
            <w:hyperlink r:id="rId10" w:history="1">
              <w:r w:rsidRPr="000279F9">
                <w:rPr>
                  <w:snapToGrid w:val="0"/>
                  <w:sz w:val="24"/>
                  <w:szCs w:val="24"/>
                </w:rPr>
                <w:t>законодательством</w:t>
              </w:r>
            </w:hyperlink>
            <w:r w:rsidRPr="000279F9">
              <w:rPr>
                <w:snapToGrid w:val="0"/>
                <w:sz w:val="24"/>
                <w:szCs w:val="24"/>
              </w:rPr>
              <w:t xml:space="preserve"> РФ о недрах горных отводов и (или) геологических отводов на основании утвержденного технического проекта в соответствии со </w:t>
            </w:r>
            <w:hyperlink r:id="rId11" w:history="1">
              <w:r w:rsidRPr="000279F9">
                <w:rPr>
                  <w:snapToGrid w:val="0"/>
                  <w:sz w:val="24"/>
                  <w:szCs w:val="24"/>
                </w:rPr>
                <w:t>статьей 19.1</w:t>
              </w:r>
            </w:hyperlink>
            <w:r w:rsidRPr="000279F9">
              <w:rPr>
                <w:snapToGrid w:val="0"/>
                <w:sz w:val="24"/>
                <w:szCs w:val="24"/>
              </w:rPr>
              <w:t xml:space="preserve"> Закона РФ от 21.02.1992 г. </w:t>
            </w:r>
            <w:r w:rsidR="001D5BC4">
              <w:rPr>
                <w:snapToGrid w:val="0"/>
                <w:sz w:val="24"/>
                <w:szCs w:val="24"/>
              </w:rPr>
              <w:t>№</w:t>
            </w:r>
            <w:r w:rsidRPr="000279F9">
              <w:rPr>
                <w:snapToGrid w:val="0"/>
                <w:sz w:val="24"/>
                <w:szCs w:val="24"/>
              </w:rPr>
              <w:t xml:space="preserve"> 2395-I </w:t>
            </w:r>
            <w:r w:rsidR="001D5BC4">
              <w:rPr>
                <w:snapToGrid w:val="0"/>
                <w:sz w:val="24"/>
                <w:szCs w:val="24"/>
              </w:rPr>
              <w:t>«</w:t>
            </w:r>
            <w:r w:rsidRPr="000279F9">
              <w:rPr>
                <w:snapToGrid w:val="0"/>
                <w:sz w:val="24"/>
                <w:szCs w:val="24"/>
              </w:rPr>
              <w:t>О недрах</w:t>
            </w:r>
            <w:r w:rsidR="001D5BC4">
              <w:rPr>
                <w:snapToGrid w:val="0"/>
                <w:sz w:val="24"/>
                <w:szCs w:val="24"/>
              </w:rPr>
              <w:t>»</w:t>
            </w:r>
            <w:r w:rsidRPr="000279F9">
              <w:rPr>
                <w:snapToGrid w:val="0"/>
                <w:sz w:val="24"/>
                <w:szCs w:val="24"/>
              </w:rPr>
              <w:t>).</w:t>
            </w:r>
          </w:p>
          <w:p w:rsidR="00CA552B" w:rsidRPr="000279F9" w:rsidRDefault="00CA552B" w:rsidP="003A7B02">
            <w:pPr>
              <w:jc w:val="both"/>
              <w:rPr>
                <w:sz w:val="24"/>
                <w:szCs w:val="24"/>
              </w:rPr>
            </w:pPr>
            <w:r w:rsidRPr="000279F9">
              <w:rPr>
                <w:sz w:val="24"/>
                <w:szCs w:val="24"/>
              </w:rPr>
              <w:t xml:space="preserve">В границах водоохранных зон </w:t>
            </w:r>
            <w:r w:rsidRPr="000279F9">
              <w:rPr>
                <w:b/>
                <w:sz w:val="24"/>
                <w:szCs w:val="24"/>
              </w:rPr>
              <w:t>допускаются</w:t>
            </w:r>
            <w:r w:rsidRPr="000279F9">
              <w:rPr>
                <w:sz w:val="24"/>
                <w:szCs w:val="24"/>
              </w:rPr>
              <w:t xml:space="preserve">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</w:t>
            </w:r>
            <w:bookmarkStart w:id="71" w:name="sub_65163"/>
          </w:p>
          <w:p w:rsidR="00CA552B" w:rsidRPr="000279F9" w:rsidRDefault="00CA552B" w:rsidP="003A7B02">
            <w:pPr>
              <w:jc w:val="both"/>
              <w:rPr>
                <w:sz w:val="24"/>
                <w:szCs w:val="24"/>
              </w:rPr>
            </w:pPr>
            <w:r w:rsidRPr="000279F9">
              <w:rPr>
                <w:sz w:val="24"/>
                <w:szCs w:val="24"/>
              </w:rPr>
              <w:t>Под сооружениями, обеспечивающими охрану водных объектов от загрязнения, засорения, заиления и истощения вод, понимаются:</w:t>
            </w:r>
          </w:p>
          <w:p w:rsidR="00CA552B" w:rsidRPr="000279F9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sz w:val="24"/>
                <w:szCs w:val="24"/>
              </w:rPr>
            </w:pPr>
            <w:r w:rsidRPr="000279F9">
              <w:rPr>
                <w:snapToGrid w:val="0"/>
                <w:sz w:val="24"/>
                <w:szCs w:val="24"/>
              </w:rPr>
              <w:t>централизованные системы водоотведения (канализации), централизованные ливневые системы водоотведения;</w:t>
            </w:r>
          </w:p>
          <w:p w:rsidR="00CA552B" w:rsidRPr="000279F9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sz w:val="24"/>
                <w:szCs w:val="24"/>
              </w:rPr>
            </w:pPr>
            <w:r w:rsidRPr="000279F9">
              <w:rPr>
                <w:snapToGrid w:val="0"/>
                <w:sz w:val="24"/>
                <w:szCs w:val="24"/>
              </w:rPr>
              <w:t>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      </w:r>
          </w:p>
          <w:p w:rsidR="00CA552B" w:rsidRPr="000279F9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sz w:val="24"/>
                <w:szCs w:val="24"/>
              </w:rPr>
            </w:pPr>
            <w:r w:rsidRPr="000279F9">
              <w:rPr>
                <w:snapToGrid w:val="0"/>
                <w:sz w:val="24"/>
                <w:szCs w:val="24"/>
              </w:rPr>
              <w:t>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Водного Кодекса;</w:t>
            </w:r>
          </w:p>
          <w:p w:rsidR="00CA552B" w:rsidRPr="000279F9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sz w:val="24"/>
                <w:szCs w:val="24"/>
              </w:rPr>
            </w:pPr>
            <w:r w:rsidRPr="000279F9">
              <w:rPr>
                <w:snapToGrid w:val="0"/>
                <w:sz w:val="24"/>
                <w:szCs w:val="24"/>
              </w:rPr>
              <w:t>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материалов.</w:t>
            </w:r>
          </w:p>
          <w:p w:rsidR="00CA552B" w:rsidRPr="000279F9" w:rsidRDefault="00CA552B" w:rsidP="003A7B02">
            <w:pPr>
              <w:jc w:val="both"/>
              <w:rPr>
                <w:sz w:val="24"/>
                <w:szCs w:val="24"/>
              </w:rPr>
            </w:pPr>
            <w:r w:rsidRPr="000279F9">
              <w:rPr>
                <w:sz w:val="24"/>
                <w:szCs w:val="24"/>
              </w:rPr>
              <w:t xml:space="preserve">В отношении территорий садоводческих, огороднических или дачных некоммерческих объединений граждан, размещенных в границах водоохранных зон и не оборудованных сооружениями для очистки сточных вод, до момента их оборудования такими сооружениями и (или) подключения к централизованным системам, </w:t>
            </w:r>
            <w:r w:rsidRPr="000279F9">
              <w:rPr>
                <w:b/>
                <w:sz w:val="24"/>
                <w:szCs w:val="24"/>
              </w:rPr>
              <w:t>допускается</w:t>
            </w:r>
            <w:r w:rsidRPr="000279F9">
              <w:rPr>
                <w:sz w:val="24"/>
                <w:szCs w:val="24"/>
              </w:rPr>
              <w:t xml:space="preserve">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среду.</w:t>
            </w:r>
            <w:bookmarkEnd w:id="71"/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0279F9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94761" w:rsidRPr="00250181" w:rsidRDefault="00E94761" w:rsidP="003A7B02">
      <w:pPr>
        <w:jc w:val="center"/>
        <w:rPr>
          <w:sz w:val="28"/>
          <w:szCs w:val="28"/>
        </w:rPr>
      </w:pPr>
    </w:p>
    <w:p w:rsidR="00E94761" w:rsidRDefault="00E94761" w:rsidP="003A7B02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rPr>
          <w:rFonts w:ascii="Times New Roman" w:hAnsi="Times New Roman"/>
          <w:bCs w:val="0"/>
          <w:i w:val="0"/>
        </w:rPr>
        <w:sectPr w:rsidR="00E94761" w:rsidSect="00105B64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  <w:bookmarkStart w:id="72" w:name="_Toc70968089"/>
    </w:p>
    <w:p w:rsidR="006B2CF5" w:rsidRPr="00241CCD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73" w:name="_Toc95217503"/>
      <w:r w:rsidRPr="00241CCD">
        <w:rPr>
          <w:rFonts w:ascii="Times New Roman" w:hAnsi="Times New Roman"/>
          <w:bCs w:val="0"/>
          <w:i w:val="0"/>
        </w:rPr>
        <w:t>6.</w:t>
      </w:r>
      <w:r w:rsidR="001D5BC4">
        <w:rPr>
          <w:rFonts w:ascii="Times New Roman" w:hAnsi="Times New Roman"/>
          <w:bCs w:val="0"/>
          <w:i w:val="0"/>
        </w:rPr>
        <w:t>5</w:t>
      </w:r>
      <w:r w:rsidRPr="00241CCD">
        <w:rPr>
          <w:rFonts w:ascii="Times New Roman" w:hAnsi="Times New Roman"/>
          <w:bCs w:val="0"/>
          <w:i w:val="0"/>
        </w:rPr>
        <w:t xml:space="preserve">. </w:t>
      </w:r>
      <w:r w:rsidR="00250181" w:rsidRPr="00241CCD">
        <w:rPr>
          <w:rFonts w:ascii="Times New Roman" w:hAnsi="Times New Roman"/>
          <w:bCs w:val="0"/>
          <w:i w:val="0"/>
          <w:spacing w:val="2"/>
          <w:shd w:val="clear" w:color="auto" w:fill="FFFFFF"/>
        </w:rPr>
        <w:t>Зоны затопления и подтопления</w:t>
      </w:r>
      <w:bookmarkEnd w:id="72"/>
      <w:bookmarkEnd w:id="73"/>
    </w:p>
    <w:p w:rsidR="00105B64" w:rsidRDefault="00105B64" w:rsidP="003A7B02">
      <w:pPr>
        <w:ind w:firstLine="567"/>
        <w:jc w:val="both"/>
        <w:rPr>
          <w:sz w:val="28"/>
        </w:rPr>
      </w:pPr>
    </w:p>
    <w:p w:rsidR="00A05CD5" w:rsidRDefault="006E36F3" w:rsidP="003A7B02">
      <w:pPr>
        <w:ind w:firstLine="567"/>
        <w:jc w:val="both"/>
        <w:rPr>
          <w:sz w:val="28"/>
        </w:rPr>
      </w:pPr>
      <w:r>
        <w:rPr>
          <w:sz w:val="28"/>
        </w:rPr>
        <w:t>В соответствии с действующим законодательством н</w:t>
      </w:r>
      <w:r w:rsidR="008854FB">
        <w:rPr>
          <w:sz w:val="28"/>
        </w:rPr>
        <w:t xml:space="preserve">а территории </w:t>
      </w:r>
      <w:r w:rsidR="00A37690" w:rsidRPr="00A37690">
        <w:rPr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  <w:r w:rsidR="00A37690">
        <w:rPr>
          <w:sz w:val="28"/>
          <w:szCs w:val="28"/>
        </w:rPr>
        <w:t xml:space="preserve"> </w:t>
      </w:r>
      <w:r w:rsidR="00A05CD5" w:rsidRPr="00585B7D">
        <w:rPr>
          <w:sz w:val="28"/>
        </w:rPr>
        <w:t>зоны затопления и подтопления не установлены</w:t>
      </w:r>
      <w:r>
        <w:rPr>
          <w:sz w:val="28"/>
        </w:rPr>
        <w:t xml:space="preserve"> и не внесены в единый государственный реестр недвижимости</w:t>
      </w:r>
      <w:r w:rsidR="00A05CD5" w:rsidRPr="00585B7D">
        <w:rPr>
          <w:sz w:val="28"/>
        </w:rPr>
        <w:t>.</w:t>
      </w:r>
    </w:p>
    <w:p w:rsidR="00105B64" w:rsidRPr="00585B7D" w:rsidRDefault="00105B64" w:rsidP="003A7B02">
      <w:pPr>
        <w:jc w:val="both"/>
        <w:rPr>
          <w:sz w:val="28"/>
        </w:rPr>
      </w:pPr>
    </w:p>
    <w:p w:rsidR="006B2CF5" w:rsidRPr="00241CCD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ind w:firstLine="567"/>
        <w:jc w:val="center"/>
        <w:rPr>
          <w:rFonts w:ascii="Times New Roman" w:hAnsi="Times New Roman"/>
          <w:i w:val="0"/>
        </w:rPr>
      </w:pPr>
      <w:bookmarkStart w:id="74" w:name="_Toc70968090"/>
      <w:bookmarkStart w:id="75" w:name="_Toc95217504"/>
      <w:r w:rsidRPr="00241CCD">
        <w:rPr>
          <w:rFonts w:ascii="Times New Roman" w:hAnsi="Times New Roman"/>
          <w:bCs w:val="0"/>
          <w:i w:val="0"/>
        </w:rPr>
        <w:t>6.</w:t>
      </w:r>
      <w:r w:rsidR="001D5BC4">
        <w:rPr>
          <w:rFonts w:ascii="Times New Roman" w:hAnsi="Times New Roman"/>
          <w:bCs w:val="0"/>
          <w:i w:val="0"/>
        </w:rPr>
        <w:t>6</w:t>
      </w:r>
      <w:r w:rsidRPr="00241CCD">
        <w:rPr>
          <w:rFonts w:ascii="Times New Roman" w:hAnsi="Times New Roman"/>
          <w:bCs w:val="0"/>
          <w:i w:val="0"/>
        </w:rPr>
        <w:t xml:space="preserve">. </w:t>
      </w:r>
      <w:r w:rsidR="00250181" w:rsidRPr="00241CCD">
        <w:rPr>
          <w:rFonts w:ascii="Times New Roman" w:hAnsi="Times New Roman"/>
          <w:bCs w:val="0"/>
          <w:i w:val="0"/>
          <w:spacing w:val="2"/>
          <w:shd w:val="clear" w:color="auto" w:fill="FFFFFF"/>
        </w:rPr>
        <w:t>Зоны санитарной охраны источников питьевого и хозяйственно-бытового водоснабжения</w:t>
      </w:r>
      <w:bookmarkEnd w:id="74"/>
      <w:bookmarkEnd w:id="75"/>
    </w:p>
    <w:p w:rsidR="00105B64" w:rsidRDefault="00105B64" w:rsidP="003A7B02">
      <w:pPr>
        <w:ind w:firstLine="567"/>
        <w:contextualSpacing/>
        <w:jc w:val="both"/>
        <w:rPr>
          <w:sz w:val="28"/>
          <w:szCs w:val="28"/>
        </w:rPr>
      </w:pPr>
    </w:p>
    <w:p w:rsidR="00A05CD5" w:rsidRDefault="00A05CD5" w:rsidP="003A7B02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Pr="002301F5">
        <w:rPr>
          <w:sz w:val="28"/>
          <w:szCs w:val="28"/>
        </w:rPr>
        <w:t>СанПиН 2.1.4.1110-02 «Зоны санитарной охраны источников водоснабжения и водопроводов питьевого назначения»</w:t>
      </w:r>
      <w:r>
        <w:rPr>
          <w:sz w:val="28"/>
          <w:szCs w:val="28"/>
        </w:rPr>
        <w:t>, границы первого пояса устанавливаются на расстоянии не менее 50 м от водозабора при использовании недостаточно защищенных подземных вод.</w:t>
      </w:r>
    </w:p>
    <w:p w:rsidR="00A05CD5" w:rsidRDefault="00A05CD5" w:rsidP="003A7B02">
      <w:pPr>
        <w:ind w:firstLine="567"/>
        <w:contextualSpacing/>
        <w:jc w:val="both"/>
        <w:rPr>
          <w:sz w:val="28"/>
          <w:szCs w:val="28"/>
        </w:rPr>
      </w:pPr>
      <w:r w:rsidRPr="00651A2D">
        <w:rPr>
          <w:sz w:val="28"/>
          <w:szCs w:val="28"/>
        </w:rPr>
        <w:t>Ширину санитарно-защитной полосы прин</w:t>
      </w:r>
      <w:r>
        <w:rPr>
          <w:sz w:val="28"/>
          <w:szCs w:val="28"/>
        </w:rPr>
        <w:t>ята 50 м</w:t>
      </w:r>
      <w:r w:rsidRPr="00651A2D">
        <w:rPr>
          <w:sz w:val="28"/>
          <w:szCs w:val="28"/>
        </w:rPr>
        <w:t xml:space="preserve"> по обе стороны от крайних линий водо</w:t>
      </w:r>
      <w:r>
        <w:rPr>
          <w:sz w:val="28"/>
          <w:szCs w:val="28"/>
        </w:rPr>
        <w:t>вода.</w:t>
      </w:r>
    </w:p>
    <w:p w:rsidR="00E94761" w:rsidRPr="00926A69" w:rsidRDefault="00E94761" w:rsidP="003A7B02">
      <w:pPr>
        <w:pStyle w:val="ab"/>
        <w:ind w:left="1069"/>
        <w:rPr>
          <w:rFonts w:ascii="Times New Roman" w:hAnsi="Times New Roman" w:cs="Times New Roman"/>
          <w:szCs w:val="28"/>
        </w:rPr>
      </w:pPr>
      <w:r w:rsidRPr="00250181">
        <w:rPr>
          <w:rFonts w:ascii="Times New Roman" w:hAnsi="Times New Roman" w:cs="Times New Roman"/>
          <w:szCs w:val="28"/>
        </w:rPr>
        <w:t>Таблица 6.</w:t>
      </w:r>
      <w:r w:rsidR="00926A69">
        <w:rPr>
          <w:rFonts w:ascii="Times New Roman" w:hAnsi="Times New Roman" w:cs="Times New Roman"/>
          <w:szCs w:val="28"/>
        </w:rPr>
        <w:t>6</w:t>
      </w:r>
      <w:r w:rsidRPr="00250181">
        <w:rPr>
          <w:rFonts w:ascii="Times New Roman" w:hAnsi="Times New Roman" w:cs="Times New Roman"/>
          <w:szCs w:val="28"/>
        </w:rPr>
        <w:t>.</w:t>
      </w:r>
      <w:r w:rsidR="00926A69">
        <w:rPr>
          <w:rFonts w:ascii="Times New Roman" w:hAnsi="Times New Roman" w:cs="Times New Roman"/>
          <w:szCs w:val="28"/>
        </w:rPr>
        <w:t>1</w:t>
      </w:r>
    </w:p>
    <w:p w:rsidR="00105B64" w:rsidRPr="00105B64" w:rsidRDefault="00105B64" w:rsidP="003A7B02">
      <w:pPr>
        <w:pStyle w:val="a9"/>
      </w:pPr>
    </w:p>
    <w:p w:rsidR="00203858" w:rsidRDefault="00E94761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50181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Регламенты использования зон санитарной охраны источников питьевого и хозяйственно-бытового водоснабжения на территории </w:t>
      </w:r>
      <w:r w:rsidR="00A37690" w:rsidRPr="00A37690">
        <w:rPr>
          <w:rFonts w:ascii="Times New Roman" w:hAnsi="Times New Roman" w:cs="Times New Roman"/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</w:p>
    <w:p w:rsidR="00105B64" w:rsidRPr="00203858" w:rsidRDefault="00105B64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561"/>
        <w:gridCol w:w="1975"/>
        <w:gridCol w:w="4276"/>
        <w:gridCol w:w="2758"/>
      </w:tblGrid>
      <w:tr w:rsidR="00E94761" w:rsidRPr="00A05CD5" w:rsidTr="00A05CD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761" w:rsidRPr="00A05CD5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D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761" w:rsidRPr="00A05CD5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D5">
              <w:rPr>
                <w:rFonts w:ascii="Times New Roman" w:hAnsi="Times New Roman" w:cs="Times New Roman"/>
                <w:sz w:val="24"/>
                <w:szCs w:val="24"/>
              </w:rPr>
              <w:t>Наименование зоны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761" w:rsidRPr="00A05CD5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D5">
              <w:rPr>
                <w:rFonts w:ascii="Times New Roman" w:hAnsi="Times New Roman" w:cs="Times New Roman"/>
                <w:sz w:val="24"/>
                <w:szCs w:val="24"/>
              </w:rPr>
              <w:t>Правовой режим использования зоны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761" w:rsidRPr="00A05CD5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D5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E94761" w:rsidRPr="00A05CD5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D5">
              <w:rPr>
                <w:rFonts w:ascii="Times New Roman" w:hAnsi="Times New Roman" w:cs="Times New Roman"/>
                <w:sz w:val="24"/>
                <w:szCs w:val="24"/>
              </w:rPr>
              <w:t>(нормативные документы)</w:t>
            </w:r>
          </w:p>
        </w:tc>
      </w:tr>
      <w:tr w:rsidR="00A05CD5" w:rsidRPr="00A05CD5" w:rsidTr="00A05CD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CD5" w:rsidRPr="00A05CD5" w:rsidRDefault="00A05CD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D5" w:rsidRPr="00A05CD5" w:rsidRDefault="00A05CD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Зона санитарной охраны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D5" w:rsidRPr="00A05CD5" w:rsidRDefault="00A05CD5" w:rsidP="00C275D3">
            <w:pPr>
              <w:jc w:val="both"/>
              <w:rPr>
                <w:sz w:val="24"/>
                <w:szCs w:val="24"/>
              </w:rPr>
            </w:pPr>
            <w:r w:rsidRPr="00A05CD5">
              <w:rPr>
                <w:sz w:val="24"/>
                <w:szCs w:val="24"/>
              </w:rPr>
              <w:t>В пределах I пояса 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т.ч.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      </w:r>
          </w:p>
          <w:p w:rsidR="00A05CD5" w:rsidRPr="00A05CD5" w:rsidRDefault="00A05CD5" w:rsidP="00C275D3">
            <w:pPr>
              <w:jc w:val="both"/>
              <w:rPr>
                <w:sz w:val="24"/>
                <w:szCs w:val="24"/>
              </w:rPr>
            </w:pPr>
            <w:r w:rsidRPr="00A05CD5">
              <w:rPr>
                <w:sz w:val="24"/>
                <w:szCs w:val="24"/>
              </w:rPr>
              <w:t>Здания должны быть оборудованы канализацией с отведением сточных вод в ближайшую систему бытовой или производственной канализации, или на местные станции очистных сооружений, расположенные за пределами 1-го пояса ЗСО с учетом санитарного режима на территории второго пояса.</w:t>
            </w:r>
          </w:p>
          <w:p w:rsidR="00A05CD5" w:rsidRPr="00A05CD5" w:rsidRDefault="00A05CD5" w:rsidP="00C275D3">
            <w:pPr>
              <w:pStyle w:val="a7"/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CD5">
              <w:rPr>
                <w:rFonts w:ascii="Times New Roman" w:hAnsi="Times New Roman" w:cs="Times New Roman"/>
                <w:sz w:val="24"/>
                <w:szCs w:val="24"/>
              </w:rPr>
              <w:t>В пределах 2-го и 3-го поясов зоны санитарной охраны запрещается: бурение новых скважин и новое строительство, связанное с нарушением почвенного покрова (производится при обязательном согласовании  с ТО Управления Роспотребнадзора); закачка отработанных вод в подземные горизонты и подземное складирование твердых отходов, разработки недр земли; размещение складов ГСМ, ядохимикатов и минеральных удобрений, накопителей промстоков, шламохранилищ и др. объектов, обусловливающих опасность химического загрязнения подземных вод. В пределах 3-го пояса зоны санитарной охраны размещение таких объектов допускается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санитарно-эпидемиологического заключения органов Роспотребнадзора, выданного с учетом заключения органов геологического контроля.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D5" w:rsidRPr="00A05CD5" w:rsidRDefault="00A05CD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D5">
              <w:rPr>
                <w:rFonts w:ascii="Times New Roman" w:hAnsi="Times New Roman" w:cs="Times New Roman"/>
                <w:bCs/>
                <w:sz w:val="24"/>
                <w:szCs w:val="24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A05CD5" w:rsidRPr="00A05CD5" w:rsidTr="00A05CD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CD5" w:rsidRPr="00A05CD5" w:rsidRDefault="00A05CD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D5" w:rsidRPr="00A05CD5" w:rsidRDefault="00A05CD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D5" w:rsidRPr="00A05CD5" w:rsidRDefault="00A05CD5" w:rsidP="00C275D3">
            <w:pPr>
              <w:pStyle w:val="a7"/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CD5">
              <w:rPr>
                <w:rFonts w:ascii="Times New Roman" w:hAnsi="Times New Roman" w:cs="Times New Roman"/>
                <w:sz w:val="24"/>
                <w:szCs w:val="24"/>
              </w:rPr>
              <w:t>Также в пределах II пояса запрещается: 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др. объектов, обусловливающих опасность микробного загрязнения подземных вод; применение удобрений и ядохимикатов; рубка леса главного пользования.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D5" w:rsidRPr="00A05CD5" w:rsidRDefault="00A05CD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4761" w:rsidRPr="00E94761" w:rsidRDefault="00E94761" w:rsidP="003A7B02"/>
    <w:p w:rsidR="006B2CF5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bCs w:val="0"/>
          <w:i w:val="0"/>
          <w:spacing w:val="2"/>
          <w:shd w:val="clear" w:color="auto" w:fill="FFFFFF"/>
        </w:rPr>
      </w:pPr>
      <w:bookmarkStart w:id="76" w:name="_Toc70968091"/>
      <w:bookmarkStart w:id="77" w:name="_Toc95217505"/>
      <w:r w:rsidRPr="00241CCD">
        <w:rPr>
          <w:rFonts w:ascii="Times New Roman" w:hAnsi="Times New Roman"/>
          <w:bCs w:val="0"/>
          <w:i w:val="0"/>
        </w:rPr>
        <w:t>6.</w:t>
      </w:r>
      <w:r w:rsidR="001D5BC4">
        <w:rPr>
          <w:rFonts w:ascii="Times New Roman" w:hAnsi="Times New Roman"/>
          <w:bCs w:val="0"/>
          <w:i w:val="0"/>
        </w:rPr>
        <w:t>7</w:t>
      </w:r>
      <w:r w:rsidRPr="00241CCD">
        <w:rPr>
          <w:rFonts w:ascii="Times New Roman" w:hAnsi="Times New Roman"/>
          <w:bCs w:val="0"/>
          <w:i w:val="0"/>
        </w:rPr>
        <w:t xml:space="preserve">. </w:t>
      </w:r>
      <w:r w:rsidR="00250181" w:rsidRPr="00241CCD">
        <w:rPr>
          <w:rFonts w:ascii="Times New Roman" w:hAnsi="Times New Roman"/>
          <w:bCs w:val="0"/>
          <w:i w:val="0"/>
          <w:spacing w:val="2"/>
          <w:shd w:val="clear" w:color="auto" w:fill="FFFFFF"/>
        </w:rPr>
        <w:t>Округа санитарной (горно-санитарной) охраны лечебно-оздоровительных местностей, курортов и природных лечебных ресурсов, регламенты их использования и фактическое состояние</w:t>
      </w:r>
      <w:bookmarkEnd w:id="76"/>
      <w:bookmarkEnd w:id="77"/>
    </w:p>
    <w:p w:rsidR="00105B64" w:rsidRPr="00105B64" w:rsidRDefault="00105B64" w:rsidP="003A7B02"/>
    <w:p w:rsidR="00A05CD5" w:rsidRPr="00A37690" w:rsidRDefault="00A05CD5" w:rsidP="003A7B02">
      <w:pPr>
        <w:pStyle w:val="a5"/>
        <w:keepNext/>
        <w:ind w:firstLine="567"/>
        <w:contextualSpacing/>
        <w:jc w:val="both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 w:rsidRPr="000F1764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Округа санитарной (горно-санитарной) охраны лечебно-оздоровительных местностей, курортов и природных лечебных ресурсов</w:t>
      </w:r>
      <w:r w:rsidR="008854FB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отсутствуют на территории </w:t>
      </w:r>
      <w:r w:rsidR="00A37690" w:rsidRPr="00A37690">
        <w:rPr>
          <w:rFonts w:ascii="Times New Roman" w:hAnsi="Times New Roman" w:cs="Times New Roman"/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  <w:r w:rsidR="00A37690">
        <w:rPr>
          <w:rFonts w:ascii="Times New Roman" w:hAnsi="Times New Roman" w:cs="Times New Roman"/>
          <w:sz w:val="28"/>
          <w:szCs w:val="28"/>
        </w:rPr>
        <w:t xml:space="preserve"> имеются (отображены на картографических материалах).</w:t>
      </w:r>
    </w:p>
    <w:p w:rsidR="00105B64" w:rsidRPr="00105B64" w:rsidRDefault="00105B64" w:rsidP="003A7B02">
      <w:pPr>
        <w:ind w:firstLine="567"/>
      </w:pPr>
    </w:p>
    <w:p w:rsidR="006B2CF5" w:rsidRPr="00241CCD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78" w:name="_Toc70968092"/>
      <w:bookmarkStart w:id="79" w:name="_Toc95217506"/>
      <w:r w:rsidRPr="00241CCD">
        <w:rPr>
          <w:rFonts w:ascii="Times New Roman" w:hAnsi="Times New Roman"/>
          <w:bCs w:val="0"/>
          <w:i w:val="0"/>
        </w:rPr>
        <w:t>6.</w:t>
      </w:r>
      <w:r w:rsidR="001D5BC4">
        <w:rPr>
          <w:rFonts w:ascii="Times New Roman" w:hAnsi="Times New Roman"/>
          <w:bCs w:val="0"/>
          <w:i w:val="0"/>
        </w:rPr>
        <w:t>8</w:t>
      </w:r>
      <w:r w:rsidRPr="00241CCD">
        <w:rPr>
          <w:rFonts w:ascii="Times New Roman" w:hAnsi="Times New Roman"/>
          <w:bCs w:val="0"/>
          <w:i w:val="0"/>
        </w:rPr>
        <w:t xml:space="preserve">. </w:t>
      </w:r>
      <w:r w:rsidR="00250181" w:rsidRPr="00241CCD">
        <w:rPr>
          <w:rFonts w:ascii="Times New Roman" w:hAnsi="Times New Roman"/>
          <w:bCs w:val="0"/>
          <w:i w:val="0"/>
          <w:spacing w:val="2"/>
          <w:shd w:val="clear" w:color="auto" w:fill="FFFFFF"/>
        </w:rPr>
        <w:t>Зоны охраняемых объектов, зоны охраняемых военных объектов, охранные зоны военных объектов</w:t>
      </w:r>
      <w:bookmarkEnd w:id="78"/>
      <w:bookmarkEnd w:id="79"/>
    </w:p>
    <w:p w:rsidR="00105B64" w:rsidRDefault="00105B64" w:rsidP="003A7B02">
      <w:pPr>
        <w:ind w:firstLine="709"/>
        <w:jc w:val="both"/>
        <w:rPr>
          <w:sz w:val="28"/>
          <w:szCs w:val="28"/>
        </w:rPr>
      </w:pPr>
    </w:p>
    <w:p w:rsidR="00A05CD5" w:rsidRDefault="00A05CD5" w:rsidP="003A7B02">
      <w:pPr>
        <w:ind w:firstLine="567"/>
        <w:jc w:val="both"/>
        <w:rPr>
          <w:sz w:val="28"/>
          <w:szCs w:val="28"/>
        </w:rPr>
      </w:pPr>
      <w:r w:rsidRPr="00472C1C">
        <w:rPr>
          <w:sz w:val="28"/>
          <w:szCs w:val="28"/>
        </w:rPr>
        <w:t xml:space="preserve">Согласно </w:t>
      </w:r>
      <w:r w:rsidRPr="00D81826">
        <w:rPr>
          <w:sz w:val="28"/>
          <w:szCs w:val="28"/>
        </w:rPr>
        <w:t xml:space="preserve">открытым источникам данных, на территории </w:t>
      </w:r>
      <w:r w:rsidR="00A37690" w:rsidRPr="00A37690">
        <w:rPr>
          <w:sz w:val="28"/>
          <w:szCs w:val="28"/>
        </w:rPr>
        <w:t xml:space="preserve"> 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  <w:r w:rsidRPr="00D81826">
        <w:rPr>
          <w:sz w:val="28"/>
          <w:szCs w:val="28"/>
        </w:rPr>
        <w:t xml:space="preserve"> охраняемые объекты, охраняемые военные объекты отсутствуют.</w:t>
      </w:r>
    </w:p>
    <w:p w:rsidR="00105B64" w:rsidRPr="00A05CD5" w:rsidRDefault="00105B64" w:rsidP="003A7B02">
      <w:pPr>
        <w:ind w:firstLine="709"/>
        <w:jc w:val="both"/>
        <w:rPr>
          <w:sz w:val="28"/>
        </w:rPr>
      </w:pPr>
    </w:p>
    <w:p w:rsidR="003944BF" w:rsidRPr="00A05CD5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80" w:name="_Toc70968093"/>
      <w:bookmarkStart w:id="81" w:name="_Toc95217507"/>
      <w:r w:rsidRPr="00241CCD">
        <w:rPr>
          <w:rFonts w:ascii="Times New Roman" w:hAnsi="Times New Roman"/>
          <w:bCs w:val="0"/>
          <w:i w:val="0"/>
        </w:rPr>
        <w:t>6.</w:t>
      </w:r>
      <w:r w:rsidR="001D5BC4">
        <w:rPr>
          <w:rFonts w:ascii="Times New Roman" w:hAnsi="Times New Roman"/>
          <w:bCs w:val="0"/>
          <w:i w:val="0"/>
        </w:rPr>
        <w:t>9</w:t>
      </w:r>
      <w:r w:rsidRPr="00241CCD">
        <w:rPr>
          <w:rFonts w:ascii="Times New Roman" w:hAnsi="Times New Roman"/>
          <w:bCs w:val="0"/>
          <w:i w:val="0"/>
        </w:rPr>
        <w:t xml:space="preserve">. </w:t>
      </w:r>
      <w:r w:rsidR="00250181" w:rsidRPr="00241CCD">
        <w:rPr>
          <w:rFonts w:ascii="Times New Roman" w:hAnsi="Times New Roman"/>
          <w:bCs w:val="0"/>
          <w:i w:val="0"/>
          <w:spacing w:val="2"/>
          <w:shd w:val="clear" w:color="auto" w:fill="FFFFFF"/>
        </w:rPr>
        <w:t>Охранные зоны стационарных пунктов наблюдений за состоянием окружающей среды</w:t>
      </w:r>
      <w:bookmarkEnd w:id="80"/>
      <w:bookmarkEnd w:id="81"/>
    </w:p>
    <w:p w:rsidR="00105B64" w:rsidRDefault="00105B64" w:rsidP="003A7B02">
      <w:pPr>
        <w:pStyle w:val="a5"/>
        <w:keepNext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5CD5" w:rsidRDefault="00A05CD5" w:rsidP="003A7B02">
      <w:pPr>
        <w:pStyle w:val="a5"/>
        <w:keepNext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37690" w:rsidRPr="00A37690">
        <w:rPr>
          <w:rFonts w:ascii="Times New Roman" w:hAnsi="Times New Roman" w:cs="Times New Roman"/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  <w:r>
        <w:rPr>
          <w:rFonts w:ascii="Times New Roman" w:hAnsi="Times New Roman" w:cs="Times New Roman"/>
          <w:sz w:val="28"/>
          <w:szCs w:val="28"/>
        </w:rPr>
        <w:t xml:space="preserve"> стационарные пункты наблюдений за состоянием окружающей среды и охранные зоны таких пунктов отсутствуют.</w:t>
      </w:r>
    </w:p>
    <w:p w:rsidR="00105B64" w:rsidRPr="00105B64" w:rsidRDefault="00105B64" w:rsidP="003A7B02"/>
    <w:p w:rsidR="006B2CF5" w:rsidRPr="00241CCD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82" w:name="_Toc70968094"/>
      <w:bookmarkStart w:id="83" w:name="_Toc95217508"/>
      <w:r w:rsidRPr="00241CCD">
        <w:rPr>
          <w:rFonts w:ascii="Times New Roman" w:hAnsi="Times New Roman"/>
          <w:bCs w:val="0"/>
          <w:i w:val="0"/>
        </w:rPr>
        <w:t>6.1</w:t>
      </w:r>
      <w:r w:rsidR="001D5BC4">
        <w:rPr>
          <w:rFonts w:ascii="Times New Roman" w:hAnsi="Times New Roman"/>
          <w:bCs w:val="0"/>
          <w:i w:val="0"/>
        </w:rPr>
        <w:t>0</w:t>
      </w:r>
      <w:r w:rsidRPr="00241CCD">
        <w:rPr>
          <w:rFonts w:ascii="Times New Roman" w:hAnsi="Times New Roman"/>
          <w:bCs w:val="0"/>
          <w:i w:val="0"/>
        </w:rPr>
        <w:t xml:space="preserve">. </w:t>
      </w:r>
      <w:r w:rsidR="00250181" w:rsidRPr="00241CCD">
        <w:rPr>
          <w:rFonts w:ascii="Times New Roman" w:hAnsi="Times New Roman"/>
          <w:bCs w:val="0"/>
          <w:i w:val="0"/>
          <w:spacing w:val="2"/>
          <w:shd w:val="clear" w:color="auto" w:fill="FFFFFF"/>
        </w:rPr>
        <w:t>Охранные зоны особо охраняемых природных территорий (государственного природного заповедника, национального парка, природного парка, памятника природы)</w:t>
      </w:r>
      <w:bookmarkEnd w:id="82"/>
      <w:bookmarkEnd w:id="83"/>
    </w:p>
    <w:p w:rsidR="00105B64" w:rsidRDefault="00105B64" w:rsidP="003A7B02">
      <w:pPr>
        <w:pStyle w:val="a5"/>
        <w:keepNext/>
        <w:ind w:firstLine="709"/>
        <w:contextualSpacing/>
        <w:jc w:val="both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186E15" w:rsidRDefault="00A05CD5" w:rsidP="003A7B02">
      <w:pPr>
        <w:pStyle w:val="a5"/>
        <w:keepNext/>
        <w:ind w:firstLine="567"/>
        <w:contextualSpacing/>
        <w:jc w:val="both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 w:rsidRPr="00A05CD5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На проектируемой территории охранные зоны особо охраняемых территорий отсутствуют</w:t>
      </w:r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.</w:t>
      </w:r>
    </w:p>
    <w:p w:rsidR="003944BF" w:rsidRPr="00186E15" w:rsidRDefault="00A5034D" w:rsidP="00186E15">
      <w:pPr>
        <w:pStyle w:val="2"/>
        <w:numPr>
          <w:ilvl w:val="0"/>
          <w:numId w:val="0"/>
        </w:numPr>
        <w:rPr>
          <w:rFonts w:ascii="Times New Roman" w:hAnsi="Times New Roman"/>
          <w:i w:val="0"/>
        </w:rPr>
      </w:pPr>
      <w:bookmarkStart w:id="84" w:name="_Toc70411145"/>
      <w:bookmarkStart w:id="85" w:name="_Toc70966406"/>
      <w:bookmarkStart w:id="86" w:name="_Toc70968095"/>
      <w:bookmarkStart w:id="87" w:name="_Toc95217509"/>
      <w:r w:rsidRPr="00186E15">
        <w:rPr>
          <w:rFonts w:ascii="Times New Roman" w:hAnsi="Times New Roman"/>
          <w:i w:val="0"/>
        </w:rPr>
        <w:t>7</w:t>
      </w:r>
      <w:r w:rsidR="00F3325E" w:rsidRPr="00186E15">
        <w:rPr>
          <w:rFonts w:ascii="Times New Roman" w:hAnsi="Times New Roman"/>
          <w:i w:val="0"/>
        </w:rPr>
        <w:t>. МЕРОПРИЯТИЯ ПО УСТОЙЧИВОМУ РАЗВИТИЮ ТЕРРИТОРИИ</w:t>
      </w:r>
      <w:bookmarkEnd w:id="84"/>
      <w:bookmarkEnd w:id="85"/>
      <w:bookmarkEnd w:id="86"/>
      <w:bookmarkEnd w:id="87"/>
    </w:p>
    <w:p w:rsidR="00105B64" w:rsidRPr="00105B64" w:rsidRDefault="00105B64" w:rsidP="003A7B02"/>
    <w:p w:rsidR="00D452BA" w:rsidRDefault="00D452BA" w:rsidP="003A7B02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итогам анализа сложившейся в поселении ситуации, были разработаны следующие объектно-ориентированные мероприятия, направленные на решение упомянутых проблем поселения, а также на приведение в порядок режима использования зон с особыми условиями использования территории, в общем и целом способствующие оздоровлению экологической обстановки, обеспечению экологической безопасности населения, обеспечению рационального природопользования и экологически устойчивого развития территории.</w:t>
      </w:r>
    </w:p>
    <w:p w:rsidR="00105B64" w:rsidRDefault="00105B64" w:rsidP="003A7B02">
      <w:pPr>
        <w:ind w:firstLine="567"/>
        <w:contextualSpacing/>
        <w:jc w:val="both"/>
        <w:rPr>
          <w:sz w:val="28"/>
          <w:szCs w:val="28"/>
        </w:rPr>
      </w:pPr>
    </w:p>
    <w:p w:rsidR="006B2CF5" w:rsidRPr="00241CCD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88" w:name="_Toc70968096"/>
      <w:bookmarkStart w:id="89" w:name="_Toc95217510"/>
      <w:r w:rsidRPr="00241CCD">
        <w:rPr>
          <w:rFonts w:ascii="Times New Roman" w:hAnsi="Times New Roman"/>
          <w:bCs w:val="0"/>
          <w:i w:val="0"/>
        </w:rPr>
        <w:t xml:space="preserve">7.1. </w:t>
      </w:r>
      <w:r w:rsidR="00250181" w:rsidRPr="00241CCD">
        <w:rPr>
          <w:rFonts w:ascii="Times New Roman" w:hAnsi="Times New Roman"/>
          <w:i w:val="0"/>
        </w:rPr>
        <w:t>Мероприятия по охране атмосферного воздуха</w:t>
      </w:r>
      <w:bookmarkEnd w:id="88"/>
      <w:bookmarkEnd w:id="89"/>
    </w:p>
    <w:p w:rsidR="00105B64" w:rsidRDefault="00105B64" w:rsidP="003A7B02">
      <w:pPr>
        <w:tabs>
          <w:tab w:val="left" w:pos="1134"/>
        </w:tabs>
        <w:ind w:firstLine="720"/>
        <w:jc w:val="both"/>
        <w:rPr>
          <w:sz w:val="28"/>
          <w:szCs w:val="28"/>
        </w:rPr>
      </w:pPr>
      <w:bookmarkStart w:id="90" w:name="_Toc70968097"/>
    </w:p>
    <w:p w:rsidR="0017694D" w:rsidRPr="00755081" w:rsidRDefault="006731A3" w:rsidP="003A7B02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Проектом внесения изменений в </w:t>
      </w:r>
      <w:r w:rsidR="0017694D" w:rsidRPr="00755081">
        <w:rPr>
          <w:sz w:val="28"/>
          <w:szCs w:val="28"/>
        </w:rPr>
        <w:t>Генеральны</w:t>
      </w:r>
      <w:r>
        <w:rPr>
          <w:sz w:val="28"/>
          <w:szCs w:val="28"/>
        </w:rPr>
        <w:t>й план</w:t>
      </w:r>
      <w:r w:rsidR="0017694D" w:rsidRPr="00755081">
        <w:rPr>
          <w:sz w:val="28"/>
          <w:szCs w:val="28"/>
        </w:rPr>
        <w:t xml:space="preserve"> </w:t>
      </w:r>
      <w:r w:rsidR="00A37690" w:rsidRPr="00A37690">
        <w:rPr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  <w:r>
        <w:rPr>
          <w:sz w:val="28"/>
          <w:szCs w:val="28"/>
        </w:rPr>
        <w:t xml:space="preserve"> </w:t>
      </w:r>
      <w:r w:rsidR="0017694D" w:rsidRPr="00755081">
        <w:rPr>
          <w:sz w:val="28"/>
          <w:szCs w:val="28"/>
        </w:rPr>
        <w:t>предусмотрено проведение ряда архитектурно-планировочных, инженерно-технических и организационно-административных мероприятий.</w:t>
      </w:r>
    </w:p>
    <w:p w:rsidR="0017694D" w:rsidRPr="00755081" w:rsidRDefault="0017694D" w:rsidP="003A7B02">
      <w:pPr>
        <w:ind w:firstLine="567"/>
        <w:jc w:val="both"/>
        <w:rPr>
          <w:sz w:val="28"/>
          <w:szCs w:val="28"/>
        </w:rPr>
      </w:pPr>
      <w:r w:rsidRPr="00755081">
        <w:rPr>
          <w:color w:val="92D050"/>
          <w:sz w:val="28"/>
          <w:szCs w:val="28"/>
          <w:u w:val="single"/>
        </w:rPr>
        <w:t xml:space="preserve"> </w:t>
      </w:r>
      <w:r w:rsidRPr="00755081">
        <w:rPr>
          <w:sz w:val="28"/>
          <w:szCs w:val="28"/>
          <w:u w:val="single"/>
        </w:rPr>
        <w:t xml:space="preserve">Архитектурно-планировочные мероприятия </w:t>
      </w:r>
      <w:r w:rsidRPr="00755081">
        <w:rPr>
          <w:sz w:val="28"/>
          <w:szCs w:val="28"/>
        </w:rPr>
        <w:t>включают:</w:t>
      </w:r>
    </w:p>
    <w:p w:rsidR="0017694D" w:rsidRPr="00755081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правильное размещение объектов нового строительства с учетом санитарно-гигиенических и экологических требований;</w:t>
      </w:r>
    </w:p>
    <w:p w:rsidR="0017694D" w:rsidRPr="00755081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проведение мероприятий по оптимизации размещения источников воздействия на окружающую среду;</w:t>
      </w:r>
    </w:p>
    <w:p w:rsidR="0017694D" w:rsidRPr="00755081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максимальное озеленение территорий санитарно-защитных зон пыле-, газоустойчивыми породами зеленых насаждений.</w:t>
      </w:r>
    </w:p>
    <w:p w:rsidR="0017694D" w:rsidRPr="00755081" w:rsidRDefault="0017694D" w:rsidP="003A7B02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755081">
        <w:rPr>
          <w:sz w:val="28"/>
          <w:szCs w:val="28"/>
          <w:u w:val="single"/>
        </w:rPr>
        <w:t>Инженерно-технические мероприятия</w:t>
      </w:r>
      <w:r w:rsidRPr="00755081">
        <w:rPr>
          <w:sz w:val="28"/>
          <w:szCs w:val="28"/>
        </w:rPr>
        <w:t xml:space="preserve"> предусматривают:</w:t>
      </w:r>
    </w:p>
    <w:p w:rsidR="0017694D" w:rsidRPr="00755081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оснащение существующих производственных объектов пылегазоочистными установками;</w:t>
      </w:r>
    </w:p>
    <w:p w:rsidR="0017694D" w:rsidRPr="00755081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внедрение на производственных объектах передовых ресурсосберегающих, малоотходных технологических решений, позволяющих максимально сократить поступление загрязняющих веществ в окружающую среду, с целью сокращения санитарно-защитной зоны до границ жилой застройки;</w:t>
      </w:r>
    </w:p>
    <w:p w:rsidR="0017694D" w:rsidRPr="00755081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 xml:space="preserve">проведение мероприятий по экономии топлива, являющихся одновременно мероприятиями по снижению выбросов оксидов серы, оксидов азота и оксидов углерода – внедрение экономичных методов сжигания; снижение потерь тепла; улучшение организации и системы учета расхода топлива; </w:t>
      </w:r>
    </w:p>
    <w:p w:rsidR="0017694D" w:rsidRPr="00755081" w:rsidRDefault="0017694D" w:rsidP="003A7B02">
      <w:pPr>
        <w:numPr>
          <w:ilvl w:val="0"/>
          <w:numId w:val="13"/>
        </w:numPr>
        <w:tabs>
          <w:tab w:val="clear" w:pos="1979"/>
          <w:tab w:val="left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 xml:space="preserve">периодическое очищение территории объектов от пыли и грязи и ежедневное поливание водой; </w:t>
      </w:r>
    </w:p>
    <w:p w:rsidR="0017694D" w:rsidRPr="00755081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 xml:space="preserve">озеленение территорий предприятий и их санитарно-защитных зон; </w:t>
      </w:r>
    </w:p>
    <w:p w:rsidR="0017694D" w:rsidRPr="00755081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приведение автотранспортных средств в соответствие экологическому стандарту «Евро-5», регулирующему содержание загрязняющих веществ в выхлопных газах;</w:t>
      </w:r>
    </w:p>
    <w:p w:rsidR="0017694D" w:rsidRPr="00755081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 xml:space="preserve">восстановление экологических характеристик двигателей сельскохозяйственной техники, обеспечение правильных режимов их эксплуатации в целях снижения выбросов токсичных отработавших газов; </w:t>
      </w:r>
    </w:p>
    <w:p w:rsidR="0017694D" w:rsidRPr="00755081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внедрение катализаторов и нейтрализаторов для очистки выбросов от транспорта, использующего традиционные виды топлива;</w:t>
      </w:r>
    </w:p>
    <w:p w:rsidR="0017694D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 xml:space="preserve">для автозаправочных станций следует предусмотреть: применение усовершенствованного оборудования, измерительных приборов, емкостей и резервуаров, покрытия которых отвечают современным требованиям экологической и противопожарной безопасности; оборудование резервуаров станций и топливораздаточных колонок системами (установками) улавливания, рекуперации паров бензина; </w:t>
      </w:r>
    </w:p>
    <w:p w:rsidR="0017694D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 xml:space="preserve">организацию сбора поверхностных и ливневых сточных вод и их очистки на современных очистных сооружениях, позволяющих достичь высокой степени очистки; благоустройство территории, организацию санитарно-защитной зоны и рекультивацию земель; </w:t>
      </w:r>
    </w:p>
    <w:p w:rsidR="0017694D" w:rsidRPr="00755081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предотвращение загрязнения почвенного покрова; организацию оперативного контроля и получение информации о качестве поступающих и реализуемых нефтепродуктов;</w:t>
      </w:r>
    </w:p>
    <w:p w:rsidR="0017694D" w:rsidRPr="00755081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оптимизацию транспортной системы и улучшение качества дорожного покрытия с использованием малопылящих дорожных покрытий в целях оптимизации движения транспортного потока и последующего снижения выбросов загрязняющих веществ в атмосферный воздух.</w:t>
      </w:r>
    </w:p>
    <w:p w:rsidR="0017694D" w:rsidRPr="00755081" w:rsidRDefault="0017694D" w:rsidP="003A7B02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755081">
        <w:rPr>
          <w:sz w:val="28"/>
          <w:szCs w:val="28"/>
          <w:u w:val="single"/>
        </w:rPr>
        <w:t xml:space="preserve">Организационно-административные мероприятия </w:t>
      </w:r>
      <w:r w:rsidRPr="00755081">
        <w:rPr>
          <w:sz w:val="28"/>
          <w:szCs w:val="28"/>
        </w:rPr>
        <w:t>включают:</w:t>
      </w:r>
    </w:p>
    <w:p w:rsidR="0017694D" w:rsidRPr="00755081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проведение полной инвентаризации стационарных и передвижных источников загрязнения воздушного бассейна;</w:t>
      </w:r>
    </w:p>
    <w:p w:rsidR="0017694D" w:rsidRPr="00755081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 xml:space="preserve">установление границ санитарно-защитных зон производственных и иных объектов в порядке, определенном Правилами установления санитарно-защитных зон и использования земельных участков, расположенных в границах санитарно-защитных зон (утв. Постановлением Правительства РФ от </w:t>
      </w:r>
      <w:r>
        <w:rPr>
          <w:sz w:val="28"/>
          <w:szCs w:val="28"/>
        </w:rPr>
        <w:t>03.03.</w:t>
      </w:r>
      <w:r w:rsidRPr="00755081">
        <w:rPr>
          <w:sz w:val="28"/>
          <w:szCs w:val="28"/>
        </w:rPr>
        <w:t>2018 г. № 222);</w:t>
      </w:r>
    </w:p>
    <w:p w:rsidR="0017694D" w:rsidRPr="00755081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 xml:space="preserve">изменение границ санитарно-защитных зон производственных и иных объектов в порядке, определенном Правилами установления санитарно-защитных зон и использования земельных участков, расположенных в границах санитарно-защитных зон (утв. Постановлением Правительства РФ от </w:t>
      </w:r>
      <w:r>
        <w:rPr>
          <w:sz w:val="28"/>
          <w:szCs w:val="28"/>
        </w:rPr>
        <w:t>03.03.</w:t>
      </w:r>
      <w:r w:rsidRPr="00755081">
        <w:rPr>
          <w:sz w:val="28"/>
          <w:szCs w:val="28"/>
        </w:rPr>
        <w:t>2018 г. № 222);</w:t>
      </w:r>
    </w:p>
    <w:p w:rsidR="0017694D" w:rsidRPr="00755081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постановку на кадастровый учет установленных санитарно-защитных зон производственных и иных объектов;</w:t>
      </w:r>
    </w:p>
    <w:p w:rsidR="0017694D" w:rsidRPr="00755081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проведение мероприятий по установлению размеров санитарных разрывов автомобильных дорог на основании выполнения расчетов выбросов загрязняющих веществ и натурных измерений;</w:t>
      </w:r>
    </w:p>
    <w:p w:rsidR="0017694D" w:rsidRPr="00755081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организацию санитарно-защитных зон для резервных территорий под размещение объектов агропромышленного комплекса и коммунально-складских территорий;</w:t>
      </w:r>
    </w:p>
    <w:p w:rsidR="0017694D" w:rsidRPr="00755081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разработку проектов предельно-допустимых выбросов загрязняющих веществ в атмосферный воздух для стационарных источников загрязнения;</w:t>
      </w:r>
    </w:p>
    <w:p w:rsidR="0017694D" w:rsidRPr="00755081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мониторинговые исследования за состоянием атмосферы в зоне действия загрязнителей и их санитарно-защитных зонах, а также в жилых и рекреационных зонах;</w:t>
      </w:r>
    </w:p>
    <w:p w:rsidR="0017694D" w:rsidRPr="00755081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установление жестких ограничений на выброс загрязняющих веществ в атмосферу от основных источников;</w:t>
      </w:r>
    </w:p>
    <w:p w:rsidR="0017694D" w:rsidRPr="00755081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sz w:val="28"/>
          <w:szCs w:val="28"/>
        </w:rPr>
      </w:pPr>
      <w:r w:rsidRPr="00755081">
        <w:rPr>
          <w:sz w:val="28"/>
          <w:szCs w:val="28"/>
        </w:rPr>
        <w:t>выполнение предприятиями мероприятий по сокращению выбросов в периоды неблагоприятных метеоусловий, предусмотренных проектами предельно-допустимых выбросов.</w:t>
      </w:r>
    </w:p>
    <w:p w:rsidR="00105B64" w:rsidRDefault="00105B64" w:rsidP="008854FB">
      <w:pPr>
        <w:pStyle w:val="ab"/>
      </w:pPr>
    </w:p>
    <w:p w:rsidR="006B2CF5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91" w:name="_Toc95217511"/>
      <w:r w:rsidRPr="00241CCD">
        <w:rPr>
          <w:rFonts w:ascii="Times New Roman" w:hAnsi="Times New Roman"/>
          <w:bCs w:val="0"/>
          <w:i w:val="0"/>
        </w:rPr>
        <w:t xml:space="preserve">7.2. </w:t>
      </w:r>
      <w:r w:rsidR="00250181" w:rsidRPr="00241CCD">
        <w:rPr>
          <w:rFonts w:ascii="Times New Roman" w:hAnsi="Times New Roman"/>
          <w:i w:val="0"/>
        </w:rPr>
        <w:t>Мероприятия по охране и рациональному использованию поверхностных и подземных вод</w:t>
      </w:r>
      <w:bookmarkEnd w:id="90"/>
      <w:bookmarkEnd w:id="91"/>
    </w:p>
    <w:p w:rsidR="00105B64" w:rsidRPr="00105B64" w:rsidRDefault="00105B64" w:rsidP="003A7B02"/>
    <w:p w:rsidR="008B43B0" w:rsidRPr="00154FDA" w:rsidRDefault="008B43B0" w:rsidP="003A7B02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54FDA">
        <w:rPr>
          <w:sz w:val="28"/>
          <w:szCs w:val="28"/>
        </w:rPr>
        <w:t>начительное воздействие на водные объекты оказывает диффузный сток – нерегулируемый сток, поступающий с дождевыми и талыми вод</w:t>
      </w:r>
      <w:r>
        <w:rPr>
          <w:sz w:val="28"/>
          <w:szCs w:val="28"/>
        </w:rPr>
        <w:t>ами с водосборных площадей рек</w:t>
      </w:r>
      <w:r w:rsidRPr="00154FDA">
        <w:rPr>
          <w:sz w:val="28"/>
          <w:szCs w:val="28"/>
        </w:rPr>
        <w:t xml:space="preserve">, а также со снеговых и бытовых свалок населенных пунктов. </w:t>
      </w:r>
    </w:p>
    <w:p w:rsidR="008B43B0" w:rsidRPr="009B0D1F" w:rsidRDefault="008B43B0" w:rsidP="003A7B02">
      <w:pPr>
        <w:ind w:firstLine="567"/>
        <w:jc w:val="both"/>
        <w:rPr>
          <w:sz w:val="28"/>
          <w:szCs w:val="28"/>
        </w:rPr>
      </w:pPr>
      <w:r w:rsidRPr="00154FDA">
        <w:rPr>
          <w:sz w:val="28"/>
          <w:szCs w:val="28"/>
        </w:rPr>
        <w:t>Эффективным способом защиты реки от поступления диффузного стока является создание водоохранных защитных лесных полос вдоль берегов водных объектов.</w:t>
      </w:r>
      <w:r>
        <w:rPr>
          <w:sz w:val="28"/>
          <w:szCs w:val="28"/>
        </w:rPr>
        <w:t xml:space="preserve"> В частности, полосы сельскохозяйственных угодий, попадающие в границы прибрежных защитных полос, следует отделить от основных площадей зоной озелененных территорий специального назначения с целью недопущения распашки земель, выпаса сельскохозяйственных животных в границах прибрежных защитных полос.</w:t>
      </w:r>
      <w:r w:rsidRPr="009B0D1F">
        <w:rPr>
          <w:sz w:val="28"/>
          <w:szCs w:val="28"/>
        </w:rPr>
        <w:t xml:space="preserve"> </w:t>
      </w:r>
      <w:r>
        <w:rPr>
          <w:sz w:val="28"/>
          <w:szCs w:val="28"/>
        </w:rPr>
        <w:t>На данный момент такие полосы отсутствуют.</w:t>
      </w:r>
    </w:p>
    <w:p w:rsidR="008B43B0" w:rsidRDefault="008B43B0" w:rsidP="003A7B02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Водопользователям необходимо выполнять условия использования водных объектов, предоставленных в качестве мест сброса сточных вод, согласно утвержденным решениям о предоставлении водных объектов в пользование. </w:t>
      </w:r>
    </w:p>
    <w:p w:rsidR="008B43B0" w:rsidRDefault="008B43B0" w:rsidP="003A7B02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Для предупреждения загрязнения подземных вод следует разработать проекты зон санитарной охраны для источников питьевого водоснабжения населенных пунктов и далее соблюдать мероприятия первого, второго и третьего поясов зон санитарной охраны.</w:t>
      </w:r>
    </w:p>
    <w:p w:rsidR="006B2CF5" w:rsidRPr="00241CCD" w:rsidRDefault="006B2CF5" w:rsidP="008854FB">
      <w:pPr>
        <w:pStyle w:val="2"/>
        <w:numPr>
          <w:ilvl w:val="0"/>
          <w:numId w:val="0"/>
        </w:numPr>
        <w:tabs>
          <w:tab w:val="left" w:pos="708"/>
        </w:tabs>
        <w:spacing w:after="0"/>
        <w:ind w:firstLine="567"/>
        <w:jc w:val="center"/>
        <w:rPr>
          <w:rFonts w:ascii="Times New Roman" w:hAnsi="Times New Roman"/>
          <w:i w:val="0"/>
        </w:rPr>
      </w:pPr>
      <w:bookmarkStart w:id="92" w:name="_Toc70968098"/>
      <w:bookmarkStart w:id="93" w:name="_Toc95217512"/>
      <w:r w:rsidRPr="00241CCD">
        <w:rPr>
          <w:rFonts w:ascii="Times New Roman" w:hAnsi="Times New Roman"/>
          <w:bCs w:val="0"/>
          <w:i w:val="0"/>
        </w:rPr>
        <w:t xml:space="preserve">7.3. </w:t>
      </w:r>
      <w:r w:rsidR="00250181" w:rsidRPr="00241CCD">
        <w:rPr>
          <w:rFonts w:ascii="Times New Roman" w:hAnsi="Times New Roman"/>
          <w:i w:val="0"/>
        </w:rPr>
        <w:t>Мероприятия по охране и рациональному использованию земельных ресурсов</w:t>
      </w:r>
      <w:bookmarkEnd w:id="92"/>
      <w:bookmarkEnd w:id="93"/>
    </w:p>
    <w:p w:rsidR="008B43B0" w:rsidRDefault="008B43B0" w:rsidP="003A7B02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возможно увеличение площади ветрозащитных и почвоохранных насаждений на территории угодий.</w:t>
      </w:r>
    </w:p>
    <w:p w:rsidR="008B43B0" w:rsidRDefault="008B43B0" w:rsidP="003A7B02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Обязательным требованием к охране земельных ресурсов является предотвращение захламления поверхности почвы отходами.</w:t>
      </w:r>
    </w:p>
    <w:p w:rsidR="00105B64" w:rsidRDefault="00105B64" w:rsidP="008854FB">
      <w:pPr>
        <w:pStyle w:val="ab"/>
      </w:pPr>
      <w:bookmarkStart w:id="94" w:name="_Toc70968099"/>
    </w:p>
    <w:p w:rsidR="006B2CF5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95" w:name="_Toc95217513"/>
      <w:r w:rsidRPr="00241CCD">
        <w:rPr>
          <w:rFonts w:ascii="Times New Roman" w:hAnsi="Times New Roman"/>
          <w:bCs w:val="0"/>
          <w:i w:val="0"/>
        </w:rPr>
        <w:t xml:space="preserve">7.4. </w:t>
      </w:r>
      <w:r w:rsidR="00250181" w:rsidRPr="00241CCD">
        <w:rPr>
          <w:rFonts w:ascii="Times New Roman" w:hAnsi="Times New Roman"/>
          <w:i w:val="0"/>
        </w:rPr>
        <w:t>Мероприятия по оптимизации системы обращения с отходами производства и потребления</w:t>
      </w:r>
      <w:bookmarkEnd w:id="94"/>
      <w:bookmarkEnd w:id="95"/>
    </w:p>
    <w:p w:rsidR="00105B64" w:rsidRPr="00105B64" w:rsidRDefault="00105B64" w:rsidP="003A7B02"/>
    <w:p w:rsidR="008B43B0" w:rsidRPr="001B67C1" w:rsidRDefault="008B43B0" w:rsidP="003A7B02">
      <w:pPr>
        <w:ind w:firstLine="567"/>
        <w:contextualSpacing/>
        <w:jc w:val="both"/>
        <w:rPr>
          <w:sz w:val="28"/>
          <w:szCs w:val="28"/>
        </w:rPr>
      </w:pPr>
      <w:r w:rsidRPr="001B67C1">
        <w:rPr>
          <w:sz w:val="28"/>
          <w:szCs w:val="28"/>
        </w:rPr>
        <w:t>Со стороны жителей требуется соблюдение правил накопления отходов, со стороны руководства ферм необходимо организовывать накопление твердых коммунальных отходов на специальных площадках в водонепроницаемых контейнерах.</w:t>
      </w:r>
    </w:p>
    <w:p w:rsidR="00250181" w:rsidRDefault="00250181" w:rsidP="008854FB">
      <w:pPr>
        <w:pStyle w:val="2"/>
        <w:numPr>
          <w:ilvl w:val="0"/>
          <w:numId w:val="0"/>
        </w:numPr>
        <w:tabs>
          <w:tab w:val="left" w:pos="708"/>
        </w:tabs>
        <w:spacing w:after="0"/>
        <w:jc w:val="center"/>
        <w:rPr>
          <w:rFonts w:ascii="Times New Roman" w:hAnsi="Times New Roman"/>
          <w:i w:val="0"/>
        </w:rPr>
      </w:pPr>
      <w:bookmarkStart w:id="96" w:name="_Toc70968100"/>
      <w:bookmarkStart w:id="97" w:name="_Toc95217514"/>
      <w:r w:rsidRPr="00241CCD">
        <w:rPr>
          <w:rFonts w:ascii="Times New Roman" w:hAnsi="Times New Roman"/>
          <w:bCs w:val="0"/>
          <w:i w:val="0"/>
        </w:rPr>
        <w:t xml:space="preserve">7.5. </w:t>
      </w:r>
      <w:r w:rsidRPr="00241CCD">
        <w:rPr>
          <w:rFonts w:ascii="Times New Roman" w:hAnsi="Times New Roman"/>
          <w:i w:val="0"/>
        </w:rPr>
        <w:t>Мероприятия по защите населения от физических факторов воздействия</w:t>
      </w:r>
      <w:bookmarkEnd w:id="96"/>
      <w:bookmarkEnd w:id="97"/>
    </w:p>
    <w:p w:rsidR="00105B64" w:rsidRPr="00105B64" w:rsidRDefault="00105B64" w:rsidP="003A7B02"/>
    <w:p w:rsidR="008B43B0" w:rsidRDefault="008B43B0" w:rsidP="003A7B02">
      <w:pPr>
        <w:ind w:firstLine="567"/>
        <w:contextualSpacing/>
        <w:jc w:val="both"/>
        <w:rPr>
          <w:sz w:val="28"/>
          <w:szCs w:val="28"/>
        </w:rPr>
      </w:pPr>
      <w:bookmarkStart w:id="98" w:name="_Toc70968101"/>
      <w:r>
        <w:rPr>
          <w:sz w:val="28"/>
          <w:szCs w:val="28"/>
        </w:rPr>
        <w:t xml:space="preserve">Следует соблюдать режим придорожных полос региональных дорог при планируемом развитии объектов, попадающих в их границы. </w:t>
      </w:r>
    </w:p>
    <w:p w:rsidR="00105B64" w:rsidRDefault="00105B64" w:rsidP="003A7B02">
      <w:pPr>
        <w:ind w:firstLine="567"/>
        <w:contextualSpacing/>
        <w:jc w:val="both"/>
        <w:rPr>
          <w:sz w:val="28"/>
          <w:szCs w:val="28"/>
        </w:rPr>
      </w:pPr>
    </w:p>
    <w:p w:rsidR="006B2CF5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ind w:firstLine="567"/>
        <w:jc w:val="center"/>
        <w:rPr>
          <w:rFonts w:ascii="Times New Roman" w:hAnsi="Times New Roman"/>
          <w:i w:val="0"/>
        </w:rPr>
      </w:pPr>
      <w:bookmarkStart w:id="99" w:name="_Toc70968103"/>
      <w:bookmarkStart w:id="100" w:name="_Toc95217515"/>
      <w:bookmarkEnd w:id="98"/>
      <w:r w:rsidRPr="00241CCD">
        <w:rPr>
          <w:rFonts w:ascii="Times New Roman" w:hAnsi="Times New Roman"/>
          <w:bCs w:val="0"/>
          <w:i w:val="0"/>
        </w:rPr>
        <w:t>7.</w:t>
      </w:r>
      <w:r w:rsidR="003940AE">
        <w:rPr>
          <w:rFonts w:ascii="Times New Roman" w:hAnsi="Times New Roman"/>
          <w:bCs w:val="0"/>
          <w:i w:val="0"/>
        </w:rPr>
        <w:t>6</w:t>
      </w:r>
      <w:r w:rsidRPr="00241CCD">
        <w:rPr>
          <w:rFonts w:ascii="Times New Roman" w:hAnsi="Times New Roman"/>
          <w:bCs w:val="0"/>
          <w:i w:val="0"/>
        </w:rPr>
        <w:t xml:space="preserve">. </w:t>
      </w:r>
      <w:r w:rsidR="00250181" w:rsidRPr="00241CCD">
        <w:rPr>
          <w:rFonts w:ascii="Times New Roman" w:hAnsi="Times New Roman"/>
          <w:i w:val="0"/>
        </w:rPr>
        <w:t>Мероприятия по формированию природно-экологического каркаса территории</w:t>
      </w:r>
      <w:bookmarkEnd w:id="99"/>
      <w:bookmarkEnd w:id="100"/>
    </w:p>
    <w:p w:rsidR="00105B64" w:rsidRPr="00105B64" w:rsidRDefault="00105B64" w:rsidP="003A7B02">
      <w:pPr>
        <w:ind w:firstLine="567"/>
      </w:pPr>
    </w:p>
    <w:p w:rsidR="003940AE" w:rsidRDefault="003940AE" w:rsidP="003A7B0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940AE">
        <w:rPr>
          <w:sz w:val="28"/>
          <w:szCs w:val="28"/>
        </w:rPr>
        <w:t>Вдоль прибрежных защитных полос водотоков следует организовать озеленение специального назначения.</w:t>
      </w:r>
    </w:p>
    <w:p w:rsidR="00105B64" w:rsidRPr="003940AE" w:rsidRDefault="00105B64" w:rsidP="003A7B02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6B2CF5" w:rsidRPr="00241CCD" w:rsidRDefault="003940AE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101" w:name="_Toc70968106"/>
      <w:bookmarkStart w:id="102" w:name="_Toc95217516"/>
      <w:r>
        <w:rPr>
          <w:rFonts w:ascii="Times New Roman" w:hAnsi="Times New Roman"/>
          <w:bCs w:val="0"/>
          <w:i w:val="0"/>
        </w:rPr>
        <w:t>7.7</w:t>
      </w:r>
      <w:r w:rsidR="006B2CF5" w:rsidRPr="00241CCD">
        <w:rPr>
          <w:rFonts w:ascii="Times New Roman" w:hAnsi="Times New Roman"/>
          <w:bCs w:val="0"/>
          <w:i w:val="0"/>
        </w:rPr>
        <w:t xml:space="preserve">. </w:t>
      </w:r>
      <w:r w:rsidR="00250181" w:rsidRPr="00241CCD">
        <w:rPr>
          <w:rFonts w:ascii="Times New Roman" w:hAnsi="Times New Roman"/>
          <w:i w:val="0"/>
        </w:rPr>
        <w:t>Мероприятия по охране животного и растительного мира</w:t>
      </w:r>
      <w:bookmarkEnd w:id="101"/>
      <w:bookmarkEnd w:id="102"/>
    </w:p>
    <w:p w:rsidR="00105B64" w:rsidRDefault="00105B64" w:rsidP="003A7B0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3940AE" w:rsidRPr="003940AE" w:rsidRDefault="003940AE" w:rsidP="003A7B0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940AE">
        <w:rPr>
          <w:sz w:val="28"/>
          <w:szCs w:val="28"/>
        </w:rPr>
        <w:t>Для сохранения разнообразия условий местообитания лесных видов растений и животных при разработке лесосек сохраняются ключевые биотопы – участки небольшой площади, которые не затрагиваются рубкой и имеют важные значение для сохранения биоразнообразия. Их наличие способствует восстановлению лесной среды на вырубках. Эти объекты являются потенциальными местами обитания редких и уязвимых видов живых организмов.</w:t>
      </w:r>
    </w:p>
    <w:p w:rsidR="003940AE" w:rsidRDefault="003940AE" w:rsidP="003A7B0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940AE">
        <w:rPr>
          <w:sz w:val="28"/>
          <w:szCs w:val="28"/>
        </w:rPr>
        <w:t>При осуществлении промышленных, водохозяйственных, сельскохозяйственных, лесопромышленных, лесохозяйственных производственных процессов, при эксплуатации транспортных магистралей и объектов, трубопроводов, а также при проектировании, строительстве и эксплуатации линий связи и электропередачи на территории поселения следует производить оценку влияния объекта на растительный и животный мир, предусмотреть меры по предотвращению и сокращению риска гибели объектов животного мира, руководствуясь положениями Постановления Правительства Российской Федерации от 13.08.1996 №997 «Об утверждении Требований по предотвращению гибели объектов животного мира при осуществлении производственных процессов</w:t>
      </w:r>
      <w:r>
        <w:rPr>
          <w:sz w:val="28"/>
          <w:szCs w:val="28"/>
        </w:rPr>
        <w:t>».</w:t>
      </w:r>
    </w:p>
    <w:p w:rsidR="00105B64" w:rsidRPr="003940AE" w:rsidRDefault="00105B64" w:rsidP="003A7B02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6B2CF5" w:rsidRDefault="006B2CF5" w:rsidP="003A7B02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i w:val="0"/>
        </w:rPr>
      </w:pPr>
      <w:bookmarkStart w:id="103" w:name="_Toc70968107"/>
      <w:bookmarkStart w:id="104" w:name="_Toc95217517"/>
      <w:r w:rsidRPr="0017694D">
        <w:rPr>
          <w:rFonts w:ascii="Times New Roman" w:hAnsi="Times New Roman"/>
          <w:bCs w:val="0"/>
          <w:i w:val="0"/>
        </w:rPr>
        <w:t>7.</w:t>
      </w:r>
      <w:r w:rsidR="001D5BC4" w:rsidRPr="0017694D">
        <w:rPr>
          <w:rFonts w:ascii="Times New Roman" w:hAnsi="Times New Roman"/>
          <w:bCs w:val="0"/>
          <w:i w:val="0"/>
        </w:rPr>
        <w:t>8</w:t>
      </w:r>
      <w:r w:rsidRPr="0017694D">
        <w:rPr>
          <w:rFonts w:ascii="Times New Roman" w:hAnsi="Times New Roman"/>
          <w:bCs w:val="0"/>
          <w:i w:val="0"/>
        </w:rPr>
        <w:t xml:space="preserve">. </w:t>
      </w:r>
      <w:r w:rsidR="00250181" w:rsidRPr="0017694D">
        <w:rPr>
          <w:rFonts w:ascii="Times New Roman" w:hAnsi="Times New Roman"/>
          <w:i w:val="0"/>
        </w:rPr>
        <w:t>Мероприятия по защите населения от чрезвычайных ситуаций природного характера</w:t>
      </w:r>
      <w:bookmarkEnd w:id="103"/>
      <w:bookmarkEnd w:id="104"/>
    </w:p>
    <w:p w:rsidR="00105B64" w:rsidRPr="00105B64" w:rsidRDefault="00105B64" w:rsidP="003A7B02"/>
    <w:p w:rsidR="0017694D" w:rsidRPr="008F3131" w:rsidRDefault="0017694D" w:rsidP="003A7B02">
      <w:pPr>
        <w:pStyle w:val="af6"/>
        <w:ind w:left="0" w:firstLine="567"/>
        <w:jc w:val="both"/>
        <w:rPr>
          <w:sz w:val="28"/>
          <w:szCs w:val="28"/>
        </w:rPr>
      </w:pPr>
      <w:bookmarkStart w:id="105" w:name="_Toc70968108"/>
      <w:r w:rsidRPr="008F3131">
        <w:rPr>
          <w:sz w:val="28"/>
          <w:szCs w:val="28"/>
        </w:rPr>
        <w:t xml:space="preserve">Для борьбы со склоновой эрозией </w:t>
      </w:r>
      <w:r>
        <w:rPr>
          <w:sz w:val="28"/>
          <w:szCs w:val="28"/>
        </w:rPr>
        <w:t>и обвалами при необходимости следует произвести</w:t>
      </w:r>
      <w:r w:rsidRPr="008F3131">
        <w:rPr>
          <w:sz w:val="28"/>
          <w:szCs w:val="28"/>
        </w:rPr>
        <w:t xml:space="preserve"> укрепление склонов террас речных долин и овражных склонов посредством агролесомелиорации. Возможна засыпка узкой части оврагов.</w:t>
      </w:r>
    </w:p>
    <w:p w:rsidR="0017694D" w:rsidRPr="00744F09" w:rsidRDefault="0017694D" w:rsidP="003A7B02">
      <w:pPr>
        <w:pStyle w:val="af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Более подробно мероприятия по защите территории от чрезвычайных ситуаций природного характера рассмотрены в пункте 4.13 «Мероприятия инженерной подготовки территории», а м</w:t>
      </w:r>
      <w:r w:rsidRPr="005C3C3D">
        <w:rPr>
          <w:sz w:val="28"/>
          <w:szCs w:val="28"/>
        </w:rPr>
        <w:t>ероприятия по предупреждению лесных пожаров прописаны в пункте 4.14 «</w:t>
      </w:r>
      <w:r>
        <w:rPr>
          <w:sz w:val="28"/>
          <w:szCs w:val="28"/>
        </w:rPr>
        <w:t>Перечень мероприятий по гражданской обороне</w:t>
      </w:r>
      <w:r w:rsidRPr="005C3C3D">
        <w:rPr>
          <w:sz w:val="28"/>
          <w:szCs w:val="28"/>
        </w:rPr>
        <w:t>, мероприятий по предупреждению чрезвычайных ситуаций природного и техногенного характера»</w:t>
      </w:r>
      <w:r>
        <w:rPr>
          <w:sz w:val="28"/>
          <w:szCs w:val="28"/>
        </w:rPr>
        <w:t xml:space="preserve"> пояснительной записки материалов по обоснованию</w:t>
      </w:r>
      <w:r w:rsidR="006731A3">
        <w:rPr>
          <w:sz w:val="28"/>
          <w:szCs w:val="28"/>
        </w:rPr>
        <w:t xml:space="preserve"> проекта внесения изменений в</w:t>
      </w:r>
      <w:r>
        <w:rPr>
          <w:sz w:val="28"/>
          <w:szCs w:val="28"/>
        </w:rPr>
        <w:t xml:space="preserve"> </w:t>
      </w:r>
      <w:r w:rsidR="006731A3">
        <w:rPr>
          <w:sz w:val="28"/>
          <w:szCs w:val="28"/>
        </w:rPr>
        <w:t>Г</w:t>
      </w:r>
      <w:r>
        <w:rPr>
          <w:sz w:val="28"/>
          <w:szCs w:val="28"/>
        </w:rPr>
        <w:t>енеральн</w:t>
      </w:r>
      <w:r w:rsidR="006731A3">
        <w:rPr>
          <w:sz w:val="28"/>
          <w:szCs w:val="28"/>
        </w:rPr>
        <w:t>ый</w:t>
      </w:r>
      <w:r>
        <w:rPr>
          <w:sz w:val="28"/>
          <w:szCs w:val="28"/>
        </w:rPr>
        <w:t xml:space="preserve"> план </w:t>
      </w:r>
      <w:r w:rsidR="00A37690" w:rsidRPr="00A37690">
        <w:rPr>
          <w:sz w:val="28"/>
          <w:szCs w:val="28"/>
        </w:rPr>
        <w:t>муниципального образования Соль-Илецкий городской округ Оренбургской области (в границах населённого пункта г. Соль-Илецк и кадастровых кварталов)</w:t>
      </w:r>
      <w:r w:rsidR="00A37690">
        <w:rPr>
          <w:sz w:val="28"/>
          <w:szCs w:val="28"/>
        </w:rPr>
        <w:t>.</w:t>
      </w:r>
    </w:p>
    <w:p w:rsidR="006B2CF5" w:rsidRDefault="006B2CF5" w:rsidP="00186E15">
      <w:pPr>
        <w:pStyle w:val="2"/>
        <w:numPr>
          <w:ilvl w:val="0"/>
          <w:numId w:val="0"/>
        </w:numPr>
        <w:tabs>
          <w:tab w:val="left" w:pos="708"/>
        </w:tabs>
        <w:spacing w:after="0"/>
        <w:jc w:val="center"/>
        <w:rPr>
          <w:rFonts w:ascii="Times New Roman" w:hAnsi="Times New Roman"/>
          <w:i w:val="0"/>
        </w:rPr>
      </w:pPr>
      <w:bookmarkStart w:id="106" w:name="_Toc95217518"/>
      <w:r w:rsidRPr="0017694D">
        <w:rPr>
          <w:rFonts w:ascii="Times New Roman" w:hAnsi="Times New Roman"/>
          <w:bCs w:val="0"/>
          <w:i w:val="0"/>
        </w:rPr>
        <w:t>7.</w:t>
      </w:r>
      <w:r w:rsidR="001D5BC4" w:rsidRPr="0017694D">
        <w:rPr>
          <w:rFonts w:ascii="Times New Roman" w:hAnsi="Times New Roman"/>
          <w:bCs w:val="0"/>
          <w:i w:val="0"/>
        </w:rPr>
        <w:t>9</w:t>
      </w:r>
      <w:r w:rsidRPr="0017694D">
        <w:rPr>
          <w:rFonts w:ascii="Times New Roman" w:hAnsi="Times New Roman"/>
          <w:bCs w:val="0"/>
          <w:i w:val="0"/>
        </w:rPr>
        <w:t xml:space="preserve">. </w:t>
      </w:r>
      <w:r w:rsidR="00250181" w:rsidRPr="0017694D">
        <w:rPr>
          <w:rFonts w:ascii="Times New Roman" w:hAnsi="Times New Roman"/>
          <w:i w:val="0"/>
        </w:rPr>
        <w:t>Мероприятия по оптимизации санитарно-эпидемиологического состояния территории и здоровья населения</w:t>
      </w:r>
      <w:bookmarkEnd w:id="105"/>
      <w:bookmarkEnd w:id="106"/>
    </w:p>
    <w:p w:rsidR="00105B64" w:rsidRPr="00105B64" w:rsidRDefault="00105B64" w:rsidP="003A7B02"/>
    <w:p w:rsidR="0017694D" w:rsidRDefault="0017694D" w:rsidP="003A7B02">
      <w:pPr>
        <w:ind w:firstLine="567"/>
        <w:jc w:val="both"/>
        <w:rPr>
          <w:sz w:val="28"/>
          <w:szCs w:val="28"/>
        </w:rPr>
      </w:pPr>
      <w:r w:rsidRPr="0017694D">
        <w:rPr>
          <w:sz w:val="28"/>
          <w:szCs w:val="28"/>
        </w:rPr>
        <w:t>Мероприятия по охране окружающей среды направлены на</w:t>
      </w:r>
      <w:r w:rsidRPr="00755081">
        <w:rPr>
          <w:sz w:val="28"/>
          <w:szCs w:val="28"/>
        </w:rPr>
        <w:t xml:space="preserve"> улучшение санитарно-эпидемиологического состояния</w:t>
      </w:r>
      <w:r w:rsidRPr="0017694D">
        <w:rPr>
          <w:sz w:val="28"/>
          <w:szCs w:val="28"/>
        </w:rPr>
        <w:t xml:space="preserve"> территории</w:t>
      </w:r>
      <w:r w:rsidRPr="00755081">
        <w:rPr>
          <w:sz w:val="28"/>
          <w:szCs w:val="28"/>
        </w:rPr>
        <w:t xml:space="preserve"> и здоровья населения, в том числе:</w:t>
      </w:r>
    </w:p>
    <w:p w:rsidR="0017694D" w:rsidRDefault="0017694D" w:rsidP="003A7B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419A">
        <w:rPr>
          <w:sz w:val="28"/>
          <w:szCs w:val="28"/>
        </w:rPr>
        <w:t>организация и озеленение санитарно-защитных зон объектов;</w:t>
      </w:r>
    </w:p>
    <w:p w:rsidR="0017694D" w:rsidRDefault="0017694D" w:rsidP="003A7B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419A">
        <w:rPr>
          <w:sz w:val="28"/>
          <w:szCs w:val="28"/>
        </w:rPr>
        <w:t>контроль качества вод, используемых в целях хозяйственно-питьевого водоснабжения;</w:t>
      </w:r>
    </w:p>
    <w:p w:rsidR="0017694D" w:rsidRDefault="0017694D" w:rsidP="003A7B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F7E7A">
        <w:rPr>
          <w:sz w:val="28"/>
          <w:szCs w:val="28"/>
        </w:rPr>
        <w:t xml:space="preserve">организация системы экологического мониторинга </w:t>
      </w:r>
      <w:r>
        <w:rPr>
          <w:sz w:val="28"/>
          <w:szCs w:val="28"/>
        </w:rPr>
        <w:t>за состоянием окружающей среды;</w:t>
      </w:r>
    </w:p>
    <w:p w:rsidR="0017694D" w:rsidRDefault="0017694D" w:rsidP="003A7B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5081">
        <w:rPr>
          <w:sz w:val="28"/>
          <w:szCs w:val="28"/>
        </w:rPr>
        <w:t>организация и очистка п</w:t>
      </w:r>
      <w:r>
        <w:rPr>
          <w:sz w:val="28"/>
          <w:szCs w:val="28"/>
        </w:rPr>
        <w:t>оверхностного стока территории;</w:t>
      </w:r>
    </w:p>
    <w:p w:rsidR="0017694D" w:rsidRDefault="0017694D" w:rsidP="003A7B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5081">
        <w:rPr>
          <w:sz w:val="28"/>
          <w:szCs w:val="28"/>
        </w:rPr>
        <w:t>предлагаемый комплекс шумо- и виброзащитных мероприятий, ме</w:t>
      </w:r>
      <w:r>
        <w:rPr>
          <w:sz w:val="28"/>
          <w:szCs w:val="28"/>
        </w:rPr>
        <w:t>роприятий по защите от ЭМИ;</w:t>
      </w:r>
    </w:p>
    <w:p w:rsidR="0017694D" w:rsidRDefault="0017694D" w:rsidP="003A7B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5081">
        <w:rPr>
          <w:sz w:val="28"/>
          <w:szCs w:val="28"/>
        </w:rPr>
        <w:t>планово-регулярная</w:t>
      </w:r>
      <w:r>
        <w:rPr>
          <w:sz w:val="28"/>
          <w:szCs w:val="28"/>
        </w:rPr>
        <w:t xml:space="preserve"> санитарная очистка территории;</w:t>
      </w:r>
    </w:p>
    <w:p w:rsidR="0017694D" w:rsidRPr="00755081" w:rsidRDefault="0017694D" w:rsidP="003A7B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5081">
        <w:rPr>
          <w:sz w:val="28"/>
          <w:szCs w:val="28"/>
        </w:rPr>
        <w:t>организация природно-экологического каркаса.</w:t>
      </w:r>
    </w:p>
    <w:p w:rsidR="0074138B" w:rsidRPr="00CE0C3B" w:rsidRDefault="0074138B" w:rsidP="003A7B02">
      <w:pPr>
        <w:pStyle w:val="1"/>
      </w:pPr>
      <w:bookmarkStart w:id="107" w:name="_Toc7079022"/>
      <w:bookmarkStart w:id="108" w:name="_Toc316136505"/>
      <w:bookmarkStart w:id="109" w:name="_Toc266432775"/>
      <w:bookmarkStart w:id="110" w:name="_Toc65434923"/>
      <w:bookmarkStart w:id="111" w:name="_Toc95217519"/>
      <w:r w:rsidRPr="00CE0C3B">
        <w:t>СПИСОК ИСПОЛЬЗОВАННОЙ ЛИТЕРАТУРЫ</w:t>
      </w:r>
      <w:bookmarkEnd w:id="107"/>
      <w:bookmarkEnd w:id="108"/>
      <w:bookmarkEnd w:id="109"/>
      <w:bookmarkEnd w:id="110"/>
      <w:bookmarkEnd w:id="111"/>
    </w:p>
    <w:p w:rsidR="00105B64" w:rsidRPr="00105B64" w:rsidRDefault="00105B64" w:rsidP="003A7B02">
      <w:pPr>
        <w:jc w:val="both"/>
        <w:rPr>
          <w:sz w:val="28"/>
        </w:rPr>
      </w:pPr>
    </w:p>
    <w:p w:rsidR="0017694D" w:rsidRPr="00755081" w:rsidRDefault="0017694D" w:rsidP="003A7B02">
      <w:pPr>
        <w:pStyle w:val="af6"/>
        <w:numPr>
          <w:ilvl w:val="0"/>
          <w:numId w:val="14"/>
        </w:numPr>
        <w:ind w:left="0" w:firstLine="567"/>
        <w:jc w:val="both"/>
        <w:rPr>
          <w:sz w:val="28"/>
        </w:rPr>
      </w:pPr>
      <w:r w:rsidRPr="00755081">
        <w:rPr>
          <w:sz w:val="28"/>
        </w:rPr>
        <w:t>Водный кодекс РФ от 03.06.2006</w:t>
      </w:r>
      <w:r>
        <w:rPr>
          <w:sz w:val="28"/>
        </w:rPr>
        <w:t>г.</w:t>
      </w:r>
      <w:r w:rsidRPr="00755081">
        <w:rPr>
          <w:sz w:val="28"/>
        </w:rPr>
        <w:t xml:space="preserve"> </w:t>
      </w:r>
      <w:r>
        <w:rPr>
          <w:sz w:val="28"/>
        </w:rPr>
        <w:t>№</w:t>
      </w:r>
      <w:r w:rsidRPr="00755081">
        <w:rPr>
          <w:sz w:val="28"/>
        </w:rPr>
        <w:t xml:space="preserve"> 74-ФЗ</w:t>
      </w:r>
    </w:p>
    <w:p w:rsidR="0017694D" w:rsidRPr="00755081" w:rsidRDefault="0017694D" w:rsidP="003A7B02">
      <w:pPr>
        <w:pStyle w:val="af6"/>
        <w:numPr>
          <w:ilvl w:val="0"/>
          <w:numId w:val="14"/>
        </w:numPr>
        <w:ind w:left="0" w:firstLine="567"/>
        <w:jc w:val="both"/>
        <w:rPr>
          <w:sz w:val="28"/>
        </w:rPr>
      </w:pPr>
      <w:r w:rsidRPr="00755081">
        <w:rPr>
          <w:sz w:val="28"/>
        </w:rPr>
        <w:t>Градостроительный кодекс РФ от 29.12.2004</w:t>
      </w:r>
      <w:r>
        <w:rPr>
          <w:sz w:val="28"/>
        </w:rPr>
        <w:t>г. №</w:t>
      </w:r>
      <w:r w:rsidRPr="00755081">
        <w:rPr>
          <w:sz w:val="28"/>
        </w:rPr>
        <w:t>190-ФЗ</w:t>
      </w:r>
    </w:p>
    <w:p w:rsidR="0017694D" w:rsidRPr="00755081" w:rsidRDefault="0017694D" w:rsidP="003A7B02">
      <w:pPr>
        <w:pStyle w:val="af6"/>
        <w:numPr>
          <w:ilvl w:val="0"/>
          <w:numId w:val="14"/>
        </w:numPr>
        <w:ind w:left="0" w:firstLine="567"/>
        <w:jc w:val="both"/>
        <w:rPr>
          <w:sz w:val="28"/>
        </w:rPr>
      </w:pPr>
      <w:r w:rsidRPr="00755081">
        <w:rPr>
          <w:sz w:val="28"/>
        </w:rPr>
        <w:t>Лесной Кодекс РФ от 04.12.2006</w:t>
      </w:r>
      <w:r>
        <w:rPr>
          <w:sz w:val="28"/>
        </w:rPr>
        <w:t>г.</w:t>
      </w:r>
      <w:r w:rsidRPr="00755081">
        <w:rPr>
          <w:sz w:val="28"/>
        </w:rPr>
        <w:t xml:space="preserve"> № 200-ФЗ</w:t>
      </w:r>
    </w:p>
    <w:p w:rsidR="0017694D" w:rsidRPr="00EE17CE" w:rsidRDefault="0017694D" w:rsidP="00EE17CE">
      <w:pPr>
        <w:pStyle w:val="af6"/>
        <w:numPr>
          <w:ilvl w:val="0"/>
          <w:numId w:val="14"/>
        </w:numPr>
        <w:ind w:left="0" w:firstLine="567"/>
        <w:jc w:val="both"/>
        <w:rPr>
          <w:sz w:val="28"/>
        </w:rPr>
      </w:pPr>
      <w:r w:rsidRPr="00755081">
        <w:rPr>
          <w:sz w:val="28"/>
        </w:rPr>
        <w:t>Федеральный закон от 10.01.2002</w:t>
      </w:r>
      <w:r>
        <w:rPr>
          <w:sz w:val="28"/>
        </w:rPr>
        <w:t>г.</w:t>
      </w:r>
      <w:r w:rsidRPr="00755081">
        <w:rPr>
          <w:sz w:val="28"/>
        </w:rPr>
        <w:t xml:space="preserve"> № 7-ФЗ «Об охране окружающей среды» </w:t>
      </w:r>
    </w:p>
    <w:p w:rsidR="0017694D" w:rsidRPr="00755081" w:rsidRDefault="0017694D" w:rsidP="003A7B02">
      <w:pPr>
        <w:pStyle w:val="af6"/>
        <w:numPr>
          <w:ilvl w:val="0"/>
          <w:numId w:val="14"/>
        </w:numPr>
        <w:ind w:left="0" w:firstLine="567"/>
        <w:jc w:val="both"/>
        <w:rPr>
          <w:sz w:val="28"/>
        </w:rPr>
      </w:pPr>
      <w:r w:rsidRPr="00755081">
        <w:rPr>
          <w:sz w:val="28"/>
        </w:rPr>
        <w:t xml:space="preserve">Федеральный закон от 30.03.1999 г. № 52-ФЗ «О санитарно-эпидемиологическом благополучии населения» </w:t>
      </w:r>
    </w:p>
    <w:p w:rsidR="0017694D" w:rsidRPr="00755081" w:rsidRDefault="0017694D" w:rsidP="003A7B02">
      <w:pPr>
        <w:pStyle w:val="af6"/>
        <w:numPr>
          <w:ilvl w:val="0"/>
          <w:numId w:val="14"/>
        </w:numPr>
        <w:ind w:left="0" w:firstLine="567"/>
        <w:jc w:val="both"/>
        <w:rPr>
          <w:sz w:val="28"/>
        </w:rPr>
      </w:pPr>
      <w:r w:rsidRPr="00755081">
        <w:rPr>
          <w:sz w:val="28"/>
        </w:rPr>
        <w:t>Ветеринарно-санитарные правила сбора, утилизации и уничтожения биологических отходов, утв. Главным государственным ветеринарным инспектором РФ 04.12.1995 г.</w:t>
      </w:r>
    </w:p>
    <w:p w:rsidR="0017694D" w:rsidRPr="00755081" w:rsidRDefault="0017694D" w:rsidP="003A7B02">
      <w:pPr>
        <w:pStyle w:val="af6"/>
        <w:numPr>
          <w:ilvl w:val="0"/>
          <w:numId w:val="14"/>
        </w:numPr>
        <w:ind w:left="0" w:firstLine="567"/>
        <w:jc w:val="both"/>
        <w:rPr>
          <w:sz w:val="28"/>
        </w:rPr>
      </w:pPr>
      <w:r w:rsidRPr="00755081">
        <w:rPr>
          <w:sz w:val="28"/>
        </w:rPr>
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 (утв. постановлением Правительства РФ от 24</w:t>
      </w:r>
      <w:r>
        <w:rPr>
          <w:sz w:val="28"/>
        </w:rPr>
        <w:t>.02.</w:t>
      </w:r>
      <w:smartTag w:uri="urn:schemas-microsoft-com:office:smarttags" w:element="metricconverter">
        <w:smartTagPr>
          <w:attr w:name="ProductID" w:val="2009 г"/>
        </w:smartTagPr>
        <w:r w:rsidRPr="00755081">
          <w:rPr>
            <w:sz w:val="28"/>
          </w:rPr>
          <w:t>2009 г</w:t>
        </w:r>
      </w:smartTag>
      <w:r w:rsidRPr="00755081">
        <w:rPr>
          <w:sz w:val="28"/>
        </w:rPr>
        <w:t xml:space="preserve">. </w:t>
      </w:r>
      <w:r w:rsidRPr="00755081">
        <w:rPr>
          <w:sz w:val="28"/>
          <w:szCs w:val="28"/>
        </w:rPr>
        <w:t>№ 160).</w:t>
      </w:r>
    </w:p>
    <w:p w:rsidR="0017694D" w:rsidRPr="00755081" w:rsidRDefault="0017694D" w:rsidP="003A7B02">
      <w:pPr>
        <w:pStyle w:val="af6"/>
        <w:numPr>
          <w:ilvl w:val="0"/>
          <w:numId w:val="14"/>
        </w:numPr>
        <w:ind w:left="0" w:firstLine="567"/>
        <w:jc w:val="both"/>
        <w:rPr>
          <w:sz w:val="28"/>
        </w:rPr>
      </w:pPr>
      <w:r w:rsidRPr="00755081">
        <w:rPr>
          <w:sz w:val="28"/>
          <w:szCs w:val="28"/>
        </w:rPr>
        <w:t>Правила установления санитарно-защитных зон и использования земельных участков, расположенных в границах санитарно-защитных зон (утв. Постановлением Правительства РФ от 03.03.2018 г. № 222).</w:t>
      </w:r>
    </w:p>
    <w:p w:rsidR="0017694D" w:rsidRPr="00755081" w:rsidRDefault="0017694D" w:rsidP="003A7B02">
      <w:pPr>
        <w:pStyle w:val="af6"/>
        <w:numPr>
          <w:ilvl w:val="0"/>
          <w:numId w:val="14"/>
        </w:numPr>
        <w:ind w:left="0" w:firstLine="567"/>
        <w:jc w:val="both"/>
        <w:rPr>
          <w:sz w:val="28"/>
        </w:rPr>
      </w:pPr>
      <w:r w:rsidRPr="00755081">
        <w:rPr>
          <w:sz w:val="28"/>
          <w:szCs w:val="28"/>
        </w:rPr>
        <w:t>СанПиН 2.1.4.1110-02 «Зоны санитарной охраны источников водоснабжения и</w:t>
      </w:r>
      <w:r w:rsidRPr="00755081">
        <w:rPr>
          <w:sz w:val="28"/>
        </w:rPr>
        <w:t xml:space="preserve"> водопроводов питьевого назначения». </w:t>
      </w:r>
    </w:p>
    <w:p w:rsidR="0017694D" w:rsidRPr="00755081" w:rsidRDefault="0017694D" w:rsidP="003A7B02">
      <w:pPr>
        <w:pStyle w:val="af6"/>
        <w:numPr>
          <w:ilvl w:val="0"/>
          <w:numId w:val="14"/>
        </w:numPr>
        <w:ind w:left="0" w:firstLine="567"/>
        <w:jc w:val="both"/>
        <w:rPr>
          <w:sz w:val="28"/>
        </w:rPr>
      </w:pPr>
      <w:r w:rsidRPr="00755081">
        <w:rPr>
          <w:sz w:val="28"/>
          <w:szCs w:val="28"/>
        </w:rPr>
        <w:t xml:space="preserve">СанПиН 2.2.1/2.1.1.1200-03 «Санитарно-защитные зоны и санитарная классификация предприятий, сооружений и иных объектов» (утв. </w:t>
      </w:r>
      <w:hyperlink w:anchor="sub_0" w:history="1">
        <w:r w:rsidRPr="00755081">
          <w:rPr>
            <w:sz w:val="28"/>
            <w:szCs w:val="28"/>
          </w:rPr>
          <w:t>постановлением</w:t>
        </w:r>
      </w:hyperlink>
      <w:r w:rsidRPr="00755081">
        <w:rPr>
          <w:sz w:val="28"/>
          <w:szCs w:val="28"/>
        </w:rPr>
        <w:t xml:space="preserve"> Главного государственного санитарного врача РФ от 2</w:t>
      </w:r>
      <w:r>
        <w:rPr>
          <w:sz w:val="28"/>
          <w:szCs w:val="28"/>
        </w:rPr>
        <w:t>5.09.</w:t>
      </w:r>
      <w:smartTag w:uri="urn:schemas-microsoft-com:office:smarttags" w:element="metricconverter">
        <w:smartTagPr>
          <w:attr w:name="ProductID" w:val="2007 г"/>
        </w:smartTagPr>
        <w:r w:rsidRPr="00755081">
          <w:rPr>
            <w:sz w:val="28"/>
            <w:szCs w:val="28"/>
          </w:rPr>
          <w:t>2007 г</w:t>
        </w:r>
      </w:smartTag>
      <w:r w:rsidRPr="00755081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755081">
        <w:rPr>
          <w:sz w:val="28"/>
          <w:szCs w:val="28"/>
        </w:rPr>
        <w:t> 74) (с изменениями от 10</w:t>
      </w:r>
      <w:r>
        <w:rPr>
          <w:sz w:val="28"/>
          <w:szCs w:val="28"/>
        </w:rPr>
        <w:t>.04.</w:t>
      </w:r>
      <w:smartTag w:uri="urn:schemas-microsoft-com:office:smarttags" w:element="metricconverter">
        <w:smartTagPr>
          <w:attr w:name="ProductID" w:val="2008 г"/>
        </w:smartTagPr>
        <w:r w:rsidRPr="00755081">
          <w:rPr>
            <w:sz w:val="28"/>
            <w:szCs w:val="28"/>
          </w:rPr>
          <w:t>2008 г</w:t>
        </w:r>
      </w:smartTag>
      <w:r w:rsidRPr="00755081">
        <w:rPr>
          <w:sz w:val="28"/>
          <w:szCs w:val="28"/>
        </w:rPr>
        <w:t xml:space="preserve">., </w:t>
      </w:r>
      <w:r>
        <w:rPr>
          <w:sz w:val="28"/>
          <w:szCs w:val="28"/>
        </w:rPr>
        <w:t>06.10.</w:t>
      </w:r>
      <w:smartTag w:uri="urn:schemas-microsoft-com:office:smarttags" w:element="metricconverter">
        <w:smartTagPr>
          <w:attr w:name="ProductID" w:val="2009 г"/>
        </w:smartTagPr>
        <w:r w:rsidRPr="00755081">
          <w:rPr>
            <w:sz w:val="28"/>
            <w:szCs w:val="28"/>
          </w:rPr>
          <w:t>2009 г</w:t>
        </w:r>
      </w:smartTag>
      <w:r w:rsidRPr="00755081">
        <w:rPr>
          <w:sz w:val="28"/>
          <w:szCs w:val="28"/>
        </w:rPr>
        <w:t>.,</w:t>
      </w:r>
      <w:r>
        <w:rPr>
          <w:sz w:val="28"/>
          <w:szCs w:val="28"/>
        </w:rPr>
        <w:t xml:space="preserve"> 09.09.</w:t>
      </w:r>
      <w:smartTag w:uri="urn:schemas-microsoft-com:office:smarttags" w:element="metricconverter">
        <w:smartTagPr>
          <w:attr w:name="ProductID" w:val="2010 г"/>
        </w:smartTagPr>
        <w:r w:rsidRPr="00755081">
          <w:rPr>
            <w:sz w:val="28"/>
            <w:szCs w:val="28"/>
          </w:rPr>
          <w:t>2010 г</w:t>
        </w:r>
      </w:smartTag>
      <w:r w:rsidRPr="00755081">
        <w:rPr>
          <w:sz w:val="28"/>
          <w:szCs w:val="28"/>
        </w:rPr>
        <w:t>., 25</w:t>
      </w:r>
      <w:r>
        <w:rPr>
          <w:sz w:val="28"/>
          <w:szCs w:val="28"/>
        </w:rPr>
        <w:t>.04.</w:t>
      </w:r>
      <w:smartTag w:uri="urn:schemas-microsoft-com:office:smarttags" w:element="metricconverter">
        <w:smartTagPr>
          <w:attr w:name="ProductID" w:val="2014 г"/>
        </w:smartTagPr>
        <w:r w:rsidRPr="00755081">
          <w:rPr>
            <w:sz w:val="28"/>
            <w:szCs w:val="28"/>
          </w:rPr>
          <w:t>2014 г</w:t>
        </w:r>
      </w:smartTag>
      <w:r w:rsidRPr="00755081">
        <w:rPr>
          <w:sz w:val="28"/>
          <w:szCs w:val="28"/>
        </w:rPr>
        <w:t>.).</w:t>
      </w:r>
    </w:p>
    <w:p w:rsidR="0017694D" w:rsidRPr="00755081" w:rsidRDefault="0017694D" w:rsidP="003A7B02">
      <w:pPr>
        <w:pStyle w:val="af6"/>
        <w:numPr>
          <w:ilvl w:val="0"/>
          <w:numId w:val="14"/>
        </w:numPr>
        <w:ind w:left="0" w:firstLine="567"/>
        <w:jc w:val="both"/>
        <w:rPr>
          <w:sz w:val="28"/>
        </w:rPr>
      </w:pPr>
      <w:r w:rsidRPr="00755081">
        <w:rPr>
          <w:sz w:val="28"/>
          <w:szCs w:val="28"/>
        </w:rPr>
        <w:t>СП 42.13330.2016 «СНиП 2.07.01-89*. Градостроительство. Планировка и застройка городских и сельских поселений».</w:t>
      </w:r>
    </w:p>
    <w:p w:rsidR="0017694D" w:rsidRPr="00755081" w:rsidRDefault="0017694D" w:rsidP="003A7B02">
      <w:pPr>
        <w:pStyle w:val="af6"/>
        <w:numPr>
          <w:ilvl w:val="0"/>
          <w:numId w:val="14"/>
        </w:numPr>
        <w:ind w:left="0" w:firstLine="567"/>
        <w:jc w:val="both"/>
        <w:rPr>
          <w:sz w:val="28"/>
        </w:rPr>
      </w:pPr>
      <w:r w:rsidRPr="00755081">
        <w:rPr>
          <w:sz w:val="28"/>
        </w:rPr>
        <w:t>СП 116.13330.2018 «Инженерная защита территорий, зданий и сооружений от опасных геологических процессов. Основные положения».</w:t>
      </w:r>
    </w:p>
    <w:p w:rsidR="0017694D" w:rsidRPr="00D65C52" w:rsidRDefault="0017694D" w:rsidP="003A7B02">
      <w:pPr>
        <w:pStyle w:val="af6"/>
        <w:numPr>
          <w:ilvl w:val="0"/>
          <w:numId w:val="14"/>
        </w:numPr>
        <w:ind w:left="0" w:firstLine="567"/>
        <w:jc w:val="both"/>
        <w:rPr>
          <w:sz w:val="28"/>
        </w:rPr>
      </w:pPr>
      <w:r w:rsidRPr="00755081">
        <w:rPr>
          <w:sz w:val="28"/>
        </w:rPr>
        <w:t>СП 14.13330.2018 «СНиП II-7-81*. Строительство в сейсмических рай</w:t>
      </w:r>
      <w:r w:rsidRPr="00D65C52">
        <w:rPr>
          <w:sz w:val="28"/>
        </w:rPr>
        <w:t>онах».</w:t>
      </w:r>
    </w:p>
    <w:p w:rsidR="0074138B" w:rsidRDefault="0074138B" w:rsidP="003A7B02">
      <w:pPr>
        <w:rPr>
          <w:sz w:val="28"/>
          <w:szCs w:val="28"/>
        </w:rPr>
      </w:pPr>
    </w:p>
    <w:p w:rsidR="00BB402F" w:rsidRPr="0074138B" w:rsidRDefault="00BB402F" w:rsidP="003A7B02">
      <w:pPr>
        <w:rPr>
          <w:sz w:val="28"/>
          <w:szCs w:val="28"/>
        </w:rPr>
      </w:pPr>
    </w:p>
    <w:sectPr w:rsidR="00BB402F" w:rsidRPr="0074138B" w:rsidSect="00105B64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ECA" w:rsidRDefault="00483ECA" w:rsidP="00507F8F">
      <w:r>
        <w:separator/>
      </w:r>
    </w:p>
  </w:endnote>
  <w:endnote w:type="continuationSeparator" w:id="0">
    <w:p w:rsidR="00483ECA" w:rsidRDefault="00483ECA" w:rsidP="00507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755596"/>
      <w:docPartObj>
        <w:docPartGallery w:val="Page Numbers (Bottom of Page)"/>
        <w:docPartUnique/>
      </w:docPartObj>
    </w:sdtPr>
    <w:sdtContent>
      <w:p w:rsidR="00CE7585" w:rsidRDefault="00B20A74">
        <w:pPr>
          <w:pStyle w:val="af1"/>
          <w:jc w:val="center"/>
        </w:pPr>
        <w:r>
          <w:fldChar w:fldCharType="begin"/>
        </w:r>
        <w:r w:rsidR="00CE7585">
          <w:instrText>PAGE   \* MERGEFORMAT</w:instrText>
        </w:r>
        <w:r>
          <w:fldChar w:fldCharType="separate"/>
        </w:r>
        <w:r w:rsidR="00921377">
          <w:rPr>
            <w:noProof/>
          </w:rPr>
          <w:t>18</w:t>
        </w:r>
        <w:r>
          <w:fldChar w:fldCharType="end"/>
        </w:r>
      </w:p>
    </w:sdtContent>
  </w:sdt>
  <w:p w:rsidR="00CE7585" w:rsidRDefault="00CE7585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ECA" w:rsidRDefault="00483ECA" w:rsidP="00507F8F">
      <w:r>
        <w:separator/>
      </w:r>
    </w:p>
  </w:footnote>
  <w:footnote w:type="continuationSeparator" w:id="0">
    <w:p w:rsidR="00483ECA" w:rsidRDefault="00483ECA" w:rsidP="00507F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1C7D"/>
    <w:multiLevelType w:val="multilevel"/>
    <w:tmpl w:val="D6C26E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70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140817F7"/>
    <w:multiLevelType w:val="hybridMultilevel"/>
    <w:tmpl w:val="36327B28"/>
    <w:lvl w:ilvl="0" w:tplc="545A5C8C">
      <w:start w:val="1"/>
      <w:numFmt w:val="bullet"/>
      <w:lvlText w:val="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30106230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E3334AF"/>
    <w:multiLevelType w:val="hybridMultilevel"/>
    <w:tmpl w:val="3162C8F2"/>
    <w:lvl w:ilvl="0" w:tplc="FFFFFFFF">
      <w:start w:val="1"/>
      <w:numFmt w:val="bullet"/>
      <w:pStyle w:val="a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FFFFFFFF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E6E1E7E"/>
    <w:multiLevelType w:val="multilevel"/>
    <w:tmpl w:val="C360E93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Calibri" w:eastAsia="Times New Roman" w:hAnsi="Calibri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 w:color="000000"/>
        <w:effect w:val="none"/>
        <w:vertAlign w:val="baseline"/>
        <w:specVanish w:val="0"/>
      </w:rPr>
    </w:lvl>
    <w:lvl w:ilvl="1">
      <w:start w:val="1"/>
      <w:numFmt w:val="decimal"/>
      <w:pStyle w:val="2"/>
      <w:lvlText w:val="%1.%2."/>
      <w:lvlJc w:val="left"/>
      <w:pPr>
        <w:tabs>
          <w:tab w:val="num" w:pos="2703"/>
        </w:tabs>
        <w:ind w:left="2703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004"/>
        </w:tabs>
        <w:ind w:left="2004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7676"/>
        </w:tabs>
        <w:ind w:left="767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23D44723"/>
    <w:multiLevelType w:val="hybridMultilevel"/>
    <w:tmpl w:val="8F1CCA72"/>
    <w:lvl w:ilvl="0" w:tplc="C67AC104">
      <w:start w:val="1"/>
      <w:numFmt w:val="bullet"/>
      <w:lvlText w:val="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2085D6C"/>
    <w:multiLevelType w:val="multilevel"/>
    <w:tmpl w:val="5858B17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6">
    <w:nsid w:val="47C04CD6"/>
    <w:multiLevelType w:val="multilevel"/>
    <w:tmpl w:val="5BE28666"/>
    <w:lvl w:ilvl="0">
      <w:start w:val="3"/>
      <w:numFmt w:val="decimal"/>
      <w:lvlText w:val="%1."/>
      <w:lvlJc w:val="right"/>
      <w:pPr>
        <w:ind w:left="788" w:hanging="72"/>
      </w:pPr>
      <w:rPr>
        <w:rFonts w:hint="default"/>
        <w:b/>
        <w:i w:val="0"/>
        <w:color w:val="auto"/>
        <w:sz w:val="28"/>
        <w:szCs w:val="28"/>
      </w:rPr>
    </w:lvl>
    <w:lvl w:ilvl="1">
      <w:start w:val="1"/>
      <w:numFmt w:val="decimal"/>
      <w:lvlRestart w:val="0"/>
      <w:suff w:val="space"/>
      <w:lvlText w:val="%1.%2"/>
      <w:lvlJc w:val="center"/>
      <w:pPr>
        <w:ind w:left="964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suff w:val="space"/>
      <w:lvlText w:val="%1.%2.%3"/>
      <w:lvlJc w:val="left"/>
      <w:pPr>
        <w:ind w:left="2484" w:hanging="504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588"/>
        </w:tabs>
        <w:ind w:left="2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8"/>
        </w:tabs>
        <w:ind w:left="2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8"/>
        </w:tabs>
        <w:ind w:left="3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88"/>
        </w:tabs>
        <w:ind w:left="3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8"/>
        </w:tabs>
        <w:ind w:left="4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8"/>
        </w:tabs>
        <w:ind w:left="4748" w:hanging="1440"/>
      </w:pPr>
      <w:rPr>
        <w:rFonts w:hint="default"/>
      </w:rPr>
    </w:lvl>
  </w:abstractNum>
  <w:abstractNum w:abstractNumId="7">
    <w:nsid w:val="4D67276F"/>
    <w:multiLevelType w:val="multilevel"/>
    <w:tmpl w:val="00EA7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54E40597"/>
    <w:multiLevelType w:val="hybridMultilevel"/>
    <w:tmpl w:val="EE6AF342"/>
    <w:lvl w:ilvl="0" w:tplc="F53A40F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68F73FB"/>
    <w:multiLevelType w:val="hybridMultilevel"/>
    <w:tmpl w:val="67B04DBA"/>
    <w:lvl w:ilvl="0" w:tplc="56404F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42EAF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CE5D1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0E9A3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ED8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34750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E06FF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B8BBA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56CF5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81E4882"/>
    <w:multiLevelType w:val="hybridMultilevel"/>
    <w:tmpl w:val="C71876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7322A39"/>
    <w:multiLevelType w:val="hybridMultilevel"/>
    <w:tmpl w:val="137E43DC"/>
    <w:lvl w:ilvl="0" w:tplc="908238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BB267D"/>
    <w:multiLevelType w:val="hybridMultilevel"/>
    <w:tmpl w:val="E56E51AC"/>
    <w:lvl w:ilvl="0" w:tplc="8B2CA0C0">
      <w:start w:val="8"/>
      <w:numFmt w:val="decimal"/>
      <w:pStyle w:val="1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18F5D93"/>
    <w:multiLevelType w:val="hybridMultilevel"/>
    <w:tmpl w:val="1DD0FC58"/>
    <w:lvl w:ilvl="0" w:tplc="FFFFFFFF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  <w:sz w:val="20"/>
        <w:szCs w:val="20"/>
      </w:rPr>
    </w:lvl>
    <w:lvl w:ilvl="1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0"/>
  </w:num>
  <w:num w:numId="9">
    <w:abstractNumId w:val="2"/>
  </w:num>
  <w:num w:numId="10">
    <w:abstractNumId w:val="11"/>
  </w:num>
  <w:num w:numId="11">
    <w:abstractNumId w:val="13"/>
  </w:num>
  <w:num w:numId="12">
    <w:abstractNumId w:val="1"/>
  </w:num>
  <w:num w:numId="13">
    <w:abstractNumId w:val="4"/>
  </w:num>
  <w:num w:numId="14">
    <w:abstractNumId w:val="8"/>
  </w:num>
  <w:num w:numId="15">
    <w:abstractNumId w:val="12"/>
  </w:num>
  <w:num w:numId="16">
    <w:abstractNumId w:val="7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E76"/>
    <w:rsid w:val="00035ABF"/>
    <w:rsid w:val="000775D3"/>
    <w:rsid w:val="000A43FC"/>
    <w:rsid w:val="000B18B3"/>
    <w:rsid w:val="000B219B"/>
    <w:rsid w:val="000E2DA5"/>
    <w:rsid w:val="001025BC"/>
    <w:rsid w:val="00103C68"/>
    <w:rsid w:val="00105B64"/>
    <w:rsid w:val="00107996"/>
    <w:rsid w:val="00121EFF"/>
    <w:rsid w:val="00173DB7"/>
    <w:rsid w:val="0017694D"/>
    <w:rsid w:val="00180217"/>
    <w:rsid w:val="00186E15"/>
    <w:rsid w:val="00196406"/>
    <w:rsid w:val="001C2C79"/>
    <w:rsid w:val="001C422C"/>
    <w:rsid w:val="001D5BC4"/>
    <w:rsid w:val="001D75D3"/>
    <w:rsid w:val="001F45B6"/>
    <w:rsid w:val="00203858"/>
    <w:rsid w:val="002418EA"/>
    <w:rsid w:val="00241CCD"/>
    <w:rsid w:val="00243E87"/>
    <w:rsid w:val="00250181"/>
    <w:rsid w:val="002625AE"/>
    <w:rsid w:val="00267F10"/>
    <w:rsid w:val="00280056"/>
    <w:rsid w:val="002B141E"/>
    <w:rsid w:val="002B762C"/>
    <w:rsid w:val="002C79C4"/>
    <w:rsid w:val="002E69BE"/>
    <w:rsid w:val="0030484E"/>
    <w:rsid w:val="00374C14"/>
    <w:rsid w:val="00376672"/>
    <w:rsid w:val="003801FF"/>
    <w:rsid w:val="003834AC"/>
    <w:rsid w:val="0039079A"/>
    <w:rsid w:val="003940AE"/>
    <w:rsid w:val="003944BF"/>
    <w:rsid w:val="003A7B02"/>
    <w:rsid w:val="003D0DF3"/>
    <w:rsid w:val="003D3DE6"/>
    <w:rsid w:val="003E6EB3"/>
    <w:rsid w:val="00424BC9"/>
    <w:rsid w:val="00483570"/>
    <w:rsid w:val="00483ECA"/>
    <w:rsid w:val="00507F8F"/>
    <w:rsid w:val="0051320D"/>
    <w:rsid w:val="00524917"/>
    <w:rsid w:val="00533625"/>
    <w:rsid w:val="005800DF"/>
    <w:rsid w:val="00585B7D"/>
    <w:rsid w:val="00590604"/>
    <w:rsid w:val="00597D77"/>
    <w:rsid w:val="005B0EBD"/>
    <w:rsid w:val="005B22D7"/>
    <w:rsid w:val="005E4E76"/>
    <w:rsid w:val="005F279E"/>
    <w:rsid w:val="0061020F"/>
    <w:rsid w:val="0065067B"/>
    <w:rsid w:val="00670030"/>
    <w:rsid w:val="006731A3"/>
    <w:rsid w:val="006B2CF5"/>
    <w:rsid w:val="006C5B82"/>
    <w:rsid w:val="006D55A9"/>
    <w:rsid w:val="006E36F3"/>
    <w:rsid w:val="006F1FF2"/>
    <w:rsid w:val="00707980"/>
    <w:rsid w:val="007260FA"/>
    <w:rsid w:val="0074138B"/>
    <w:rsid w:val="00745754"/>
    <w:rsid w:val="00754591"/>
    <w:rsid w:val="00786603"/>
    <w:rsid w:val="00790A71"/>
    <w:rsid w:val="007D20FC"/>
    <w:rsid w:val="008023A8"/>
    <w:rsid w:val="00847CE2"/>
    <w:rsid w:val="00866816"/>
    <w:rsid w:val="00882F2C"/>
    <w:rsid w:val="008854FB"/>
    <w:rsid w:val="008928F5"/>
    <w:rsid w:val="008A62E2"/>
    <w:rsid w:val="008B43B0"/>
    <w:rsid w:val="008D2B9B"/>
    <w:rsid w:val="008F0354"/>
    <w:rsid w:val="00921377"/>
    <w:rsid w:val="00926A69"/>
    <w:rsid w:val="00934747"/>
    <w:rsid w:val="0094118E"/>
    <w:rsid w:val="0094764C"/>
    <w:rsid w:val="009619B2"/>
    <w:rsid w:val="0096458A"/>
    <w:rsid w:val="00971B5C"/>
    <w:rsid w:val="009863DA"/>
    <w:rsid w:val="0099722C"/>
    <w:rsid w:val="009B0A8B"/>
    <w:rsid w:val="009C793C"/>
    <w:rsid w:val="009E0DC8"/>
    <w:rsid w:val="009F1B69"/>
    <w:rsid w:val="009F572B"/>
    <w:rsid w:val="00A05CD5"/>
    <w:rsid w:val="00A15999"/>
    <w:rsid w:val="00A17CB3"/>
    <w:rsid w:val="00A357DE"/>
    <w:rsid w:val="00A37690"/>
    <w:rsid w:val="00A5034D"/>
    <w:rsid w:val="00A53E77"/>
    <w:rsid w:val="00A62216"/>
    <w:rsid w:val="00A67A3A"/>
    <w:rsid w:val="00A76D15"/>
    <w:rsid w:val="00AC4F00"/>
    <w:rsid w:val="00AF7FC9"/>
    <w:rsid w:val="00B12D88"/>
    <w:rsid w:val="00B20629"/>
    <w:rsid w:val="00B20A74"/>
    <w:rsid w:val="00B53256"/>
    <w:rsid w:val="00B56F28"/>
    <w:rsid w:val="00B62BA0"/>
    <w:rsid w:val="00B90961"/>
    <w:rsid w:val="00BB402F"/>
    <w:rsid w:val="00C04567"/>
    <w:rsid w:val="00C275D3"/>
    <w:rsid w:val="00C27CA4"/>
    <w:rsid w:val="00C30EA8"/>
    <w:rsid w:val="00C44052"/>
    <w:rsid w:val="00C84434"/>
    <w:rsid w:val="00C9347F"/>
    <w:rsid w:val="00CA552B"/>
    <w:rsid w:val="00CA6CAF"/>
    <w:rsid w:val="00CB0615"/>
    <w:rsid w:val="00CE7585"/>
    <w:rsid w:val="00CF13FA"/>
    <w:rsid w:val="00CF3868"/>
    <w:rsid w:val="00D070FB"/>
    <w:rsid w:val="00D26AB5"/>
    <w:rsid w:val="00D452BA"/>
    <w:rsid w:val="00D4647C"/>
    <w:rsid w:val="00D53B0A"/>
    <w:rsid w:val="00D544F8"/>
    <w:rsid w:val="00D614D6"/>
    <w:rsid w:val="00D834E3"/>
    <w:rsid w:val="00D87445"/>
    <w:rsid w:val="00E1773C"/>
    <w:rsid w:val="00E33897"/>
    <w:rsid w:val="00E34245"/>
    <w:rsid w:val="00E71C61"/>
    <w:rsid w:val="00E94761"/>
    <w:rsid w:val="00ED0791"/>
    <w:rsid w:val="00EE17CE"/>
    <w:rsid w:val="00EF6907"/>
    <w:rsid w:val="00F24C31"/>
    <w:rsid w:val="00F3325E"/>
    <w:rsid w:val="00F638A7"/>
    <w:rsid w:val="00F963AD"/>
    <w:rsid w:val="00F970F8"/>
    <w:rsid w:val="00FC38BD"/>
    <w:rsid w:val="00FF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44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F332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нак2,Знак2 Знак,таблица 1а,Заголовок 2 Знак Знак,Заголовок 2 Знак Знак Знак Знак,Заголовок 2 Знак Знак Знак Знак Знак Знак Знак,Заголовок 2 Знак Знак Знак Знак Знак Знак Знак Знак,Название 2"/>
    <w:basedOn w:val="a0"/>
    <w:next w:val="a0"/>
    <w:link w:val="20"/>
    <w:unhideWhenUsed/>
    <w:qFormat/>
    <w:rsid w:val="003944B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186E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Заголовок 4 подпункт УГТП"/>
    <w:basedOn w:val="a0"/>
    <w:next w:val="a0"/>
    <w:link w:val="40"/>
    <w:unhideWhenUsed/>
    <w:qFormat/>
    <w:rsid w:val="003944B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aliases w:val="Заголовок 6_назв_табл"/>
    <w:basedOn w:val="a0"/>
    <w:next w:val="a0"/>
    <w:link w:val="60"/>
    <w:semiHidden/>
    <w:unhideWhenUsed/>
    <w:qFormat/>
    <w:rsid w:val="003944B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3944BF"/>
    <w:pPr>
      <w:keepNext/>
      <w:keepLines/>
      <w:numPr>
        <w:ilvl w:val="6"/>
        <w:numId w:val="1"/>
      </w:numPr>
      <w:tabs>
        <w:tab w:val="clear" w:pos="7676"/>
      </w:tabs>
      <w:spacing w:before="4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Знак2 Знак1,Знак2 Знак Знак,таблица 1а Знак,Заголовок 2 Знак Знак Знак,Заголовок 2 Знак Знак Знак Знак Знак,Заголовок 2 Знак Знак Знак Знак Знак Знак Знак Знак1,Заголовок 2 Знак Знак Знак Знак Знак Знак Знак Знак Знак,Название 2 Знак"/>
    <w:basedOn w:val="a1"/>
    <w:link w:val="2"/>
    <w:rsid w:val="003944B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aliases w:val="Заголовок 4 подпункт УГТП Знак"/>
    <w:basedOn w:val="a1"/>
    <w:link w:val="4"/>
    <w:rsid w:val="003944B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aliases w:val="Заголовок 6_назв_табл Знак"/>
    <w:basedOn w:val="a1"/>
    <w:link w:val="6"/>
    <w:semiHidden/>
    <w:rsid w:val="003944BF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semiHidden/>
    <w:rsid w:val="003944B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character" w:customStyle="1" w:styleId="a4">
    <w:name w:val="Обычный (веб) Знак"/>
    <w:aliases w:val="Обычный (Web) Знак,Обычный (веб)1 Знак"/>
    <w:link w:val="a5"/>
    <w:uiPriority w:val="39"/>
    <w:locked/>
    <w:rsid w:val="003944BF"/>
    <w:rPr>
      <w:rFonts w:ascii="Arial" w:hAnsi="Arial" w:cs="Arial"/>
      <w:sz w:val="18"/>
    </w:rPr>
  </w:style>
  <w:style w:type="paragraph" w:styleId="a5">
    <w:name w:val="Normal (Web)"/>
    <w:aliases w:val="Обычный (Web),Обычный (веб)1"/>
    <w:basedOn w:val="a0"/>
    <w:next w:val="a0"/>
    <w:link w:val="a4"/>
    <w:uiPriority w:val="39"/>
    <w:unhideWhenUsed/>
    <w:qFormat/>
    <w:rsid w:val="003944BF"/>
    <w:rPr>
      <w:rFonts w:ascii="Arial" w:eastAsiaTheme="minorHAnsi" w:hAnsi="Arial" w:cs="Arial"/>
      <w:sz w:val="18"/>
      <w:szCs w:val="22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,Исторические события Знак,Ист события с точкой Знак,Основной текст с отступом Знак Знак Знак,Body Text Indent Знак,Основной текст с отступом1 Знак"/>
    <w:basedOn w:val="a1"/>
    <w:link w:val="a7"/>
    <w:locked/>
    <w:rsid w:val="003944BF"/>
  </w:style>
  <w:style w:type="paragraph" w:styleId="a7">
    <w:name w:val="Body Text Indent"/>
    <w:aliases w:val="Основной текст 1,Нумерованный список !!,Надин стиль,Исторические события,Ист события с точкой,Основной текст с отступом Знак Знак,Body Text Indent,Основной текст с отступом1,Основной текст лево,Основной текст лево1"/>
    <w:basedOn w:val="a0"/>
    <w:link w:val="a6"/>
    <w:unhideWhenUsed/>
    <w:qFormat/>
    <w:rsid w:val="003944BF"/>
    <w:pPr>
      <w:spacing w:after="120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с отступом Знак1"/>
    <w:aliases w:val="Основной текст 1 Знак1,Нумерованный список !! Знак1,Надин стиль Знак1,Исторические события Знак1,Ист события с точкой Знак1,Основной текст с отступом Знак Знак Знак1,Body Text Indent Знак1,Основной текст с отступом1 Знак1"/>
    <w:basedOn w:val="a1"/>
    <w:semiHidden/>
    <w:rsid w:val="003944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Заголовок таблицы Знак"/>
    <w:link w:val="a9"/>
    <w:locked/>
    <w:rsid w:val="003944BF"/>
    <w:rPr>
      <w:i/>
      <w:sz w:val="28"/>
      <w:szCs w:val="24"/>
    </w:rPr>
  </w:style>
  <w:style w:type="paragraph" w:customStyle="1" w:styleId="a9">
    <w:name w:val="Заголовок таблицы"/>
    <w:basedOn w:val="a0"/>
    <w:link w:val="a8"/>
    <w:qFormat/>
    <w:rsid w:val="003944BF"/>
    <w:pPr>
      <w:ind w:firstLine="709"/>
      <w:jc w:val="center"/>
    </w:pPr>
    <w:rPr>
      <w:rFonts w:asciiTheme="minorHAnsi" w:eastAsiaTheme="minorHAnsi" w:hAnsiTheme="minorHAnsi" w:cstheme="minorBidi"/>
      <w:i/>
      <w:sz w:val="28"/>
      <w:szCs w:val="24"/>
      <w:lang w:eastAsia="en-US"/>
    </w:rPr>
  </w:style>
  <w:style w:type="character" w:customStyle="1" w:styleId="aa">
    <w:name w:val="Номер таблицы Знак"/>
    <w:link w:val="ab"/>
    <w:locked/>
    <w:rsid w:val="003944BF"/>
    <w:rPr>
      <w:sz w:val="28"/>
      <w:szCs w:val="24"/>
    </w:rPr>
  </w:style>
  <w:style w:type="paragraph" w:customStyle="1" w:styleId="ab">
    <w:name w:val="Номер таблицы"/>
    <w:basedOn w:val="a0"/>
    <w:next w:val="a9"/>
    <w:link w:val="aa"/>
    <w:qFormat/>
    <w:rsid w:val="003944BF"/>
    <w:pPr>
      <w:ind w:firstLine="709"/>
      <w:jc w:val="right"/>
    </w:pPr>
    <w:rPr>
      <w:rFonts w:asciiTheme="minorHAnsi" w:eastAsiaTheme="minorHAnsi" w:hAnsiTheme="minorHAnsi" w:cstheme="minorBidi"/>
      <w:sz w:val="28"/>
      <w:szCs w:val="24"/>
    </w:rPr>
  </w:style>
  <w:style w:type="paragraph" w:styleId="ac">
    <w:name w:val="table of figures"/>
    <w:basedOn w:val="a0"/>
    <w:next w:val="a0"/>
    <w:semiHidden/>
    <w:unhideWhenUsed/>
    <w:rsid w:val="003944BF"/>
  </w:style>
  <w:style w:type="character" w:customStyle="1" w:styleId="13">
    <w:name w:val="обычный 1 Знак"/>
    <w:link w:val="14"/>
    <w:locked/>
    <w:rsid w:val="003944BF"/>
    <w:rPr>
      <w:color w:val="000000"/>
      <w:sz w:val="28"/>
    </w:rPr>
  </w:style>
  <w:style w:type="paragraph" w:customStyle="1" w:styleId="14">
    <w:name w:val="обычный 1"/>
    <w:basedOn w:val="ac"/>
    <w:link w:val="13"/>
    <w:qFormat/>
    <w:rsid w:val="003944BF"/>
    <w:pPr>
      <w:spacing w:line="360" w:lineRule="auto"/>
      <w:ind w:firstLine="680"/>
      <w:jc w:val="both"/>
    </w:pPr>
    <w:rPr>
      <w:rFonts w:asciiTheme="minorHAnsi" w:eastAsiaTheme="minorHAnsi" w:hAnsiTheme="minorHAnsi" w:cstheme="minorBidi"/>
      <w:color w:val="000000"/>
      <w:sz w:val="28"/>
      <w:szCs w:val="22"/>
    </w:rPr>
  </w:style>
  <w:style w:type="table" w:styleId="ad">
    <w:name w:val="Table Grid"/>
    <w:basedOn w:val="a2"/>
    <w:uiPriority w:val="39"/>
    <w:rsid w:val="003944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uiPriority w:val="39"/>
    <w:qFormat/>
    <w:rsid w:val="003944BF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11">
    <w:name w:val="Заголовок 1 Знак"/>
    <w:basedOn w:val="a1"/>
    <w:link w:val="10"/>
    <w:uiPriority w:val="9"/>
    <w:rsid w:val="00F332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e">
    <w:name w:val="Hyperlink"/>
    <w:uiPriority w:val="99"/>
    <w:unhideWhenUsed/>
    <w:rsid w:val="00F3325E"/>
    <w:rPr>
      <w:color w:val="0000FF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17694D"/>
    <w:pPr>
      <w:tabs>
        <w:tab w:val="right" w:leader="dot" w:pos="9345"/>
      </w:tabs>
      <w:spacing w:after="100"/>
      <w:ind w:left="200"/>
      <w:jc w:val="both"/>
    </w:pPr>
  </w:style>
  <w:style w:type="paragraph" w:styleId="15">
    <w:name w:val="toc 1"/>
    <w:basedOn w:val="a0"/>
    <w:next w:val="a0"/>
    <w:autoRedefine/>
    <w:uiPriority w:val="39"/>
    <w:unhideWhenUsed/>
    <w:rsid w:val="009B0A8B"/>
    <w:pPr>
      <w:tabs>
        <w:tab w:val="right" w:leader="dot" w:pos="9345"/>
      </w:tabs>
      <w:spacing w:after="100"/>
      <w:ind w:firstLine="180"/>
    </w:pPr>
  </w:style>
  <w:style w:type="paragraph" w:styleId="af">
    <w:name w:val="header"/>
    <w:basedOn w:val="a0"/>
    <w:link w:val="af0"/>
    <w:uiPriority w:val="99"/>
    <w:unhideWhenUsed/>
    <w:rsid w:val="00507F8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507F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507F8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507F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Название Знак"/>
    <w:aliases w:val="Название таблицы Знак1"/>
    <w:uiPriority w:val="10"/>
    <w:rsid w:val="00A5034D"/>
    <w:rPr>
      <w:rFonts w:ascii="Arial" w:hAnsi="Arial"/>
      <w:sz w:val="18"/>
    </w:rPr>
  </w:style>
  <w:style w:type="paragraph" w:customStyle="1" w:styleId="1">
    <w:name w:val="Стиль Заголовок 1а + не полужирный"/>
    <w:basedOn w:val="a0"/>
    <w:autoRedefine/>
    <w:rsid w:val="000B18B3"/>
    <w:pPr>
      <w:pageBreakBefore/>
      <w:numPr>
        <w:numId w:val="15"/>
      </w:numPr>
      <w:ind w:left="0" w:firstLine="0"/>
      <w:jc w:val="center"/>
      <w:outlineLvl w:val="0"/>
    </w:pPr>
    <w:rPr>
      <w:b/>
      <w:sz w:val="28"/>
      <w:szCs w:val="28"/>
    </w:rPr>
  </w:style>
  <w:style w:type="paragraph" w:customStyle="1" w:styleId="af4">
    <w:name w:val="Осн_текст"/>
    <w:basedOn w:val="a0"/>
    <w:link w:val="af5"/>
    <w:rsid w:val="0074138B"/>
    <w:pPr>
      <w:ind w:firstLine="709"/>
      <w:jc w:val="both"/>
    </w:pPr>
    <w:rPr>
      <w:sz w:val="28"/>
      <w:szCs w:val="24"/>
    </w:rPr>
  </w:style>
  <w:style w:type="character" w:customStyle="1" w:styleId="af5">
    <w:name w:val="Осн_текст Знак"/>
    <w:basedOn w:val="a1"/>
    <w:link w:val="af4"/>
    <w:rsid w:val="007413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List Paragraph"/>
    <w:basedOn w:val="a0"/>
    <w:uiPriority w:val="34"/>
    <w:qFormat/>
    <w:rsid w:val="000B219B"/>
    <w:pPr>
      <w:ind w:left="720"/>
      <w:contextualSpacing/>
    </w:pPr>
  </w:style>
  <w:style w:type="character" w:styleId="af7">
    <w:name w:val="annotation reference"/>
    <w:basedOn w:val="a1"/>
    <w:uiPriority w:val="99"/>
    <w:semiHidden/>
    <w:unhideWhenUsed/>
    <w:rsid w:val="00C30EA8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C30EA8"/>
  </w:style>
  <w:style w:type="character" w:customStyle="1" w:styleId="af9">
    <w:name w:val="Текст примечания Знак"/>
    <w:basedOn w:val="a1"/>
    <w:link w:val="af8"/>
    <w:uiPriority w:val="99"/>
    <w:semiHidden/>
    <w:rsid w:val="00C30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30EA8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30E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Balloon Text"/>
    <w:basedOn w:val="a0"/>
    <w:link w:val="afd"/>
    <w:uiPriority w:val="99"/>
    <w:semiHidden/>
    <w:unhideWhenUsed/>
    <w:rsid w:val="00C30EA8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C30EA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rmal0">
    <w:name w:val="Normal 0"/>
    <w:basedOn w:val="a0"/>
    <w:link w:val="Normal00"/>
    <w:qFormat/>
    <w:rsid w:val="006C5B82"/>
    <w:pPr>
      <w:ind w:firstLine="567"/>
      <w:jc w:val="both"/>
    </w:pPr>
    <w:rPr>
      <w:sz w:val="28"/>
      <w:szCs w:val="28"/>
    </w:rPr>
  </w:style>
  <w:style w:type="character" w:customStyle="1" w:styleId="Normal00">
    <w:name w:val="Normal 0 Знак"/>
    <w:link w:val="Normal0"/>
    <w:rsid w:val="006C5B8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e">
    <w:name w:val="Body Text"/>
    <w:aliases w:val="Знак1 Знак,Основной текст Знак Знак,Основной текст Зн,Основной РПС"/>
    <w:basedOn w:val="a0"/>
    <w:link w:val="aff"/>
    <w:qFormat/>
    <w:rsid w:val="00A15999"/>
    <w:pPr>
      <w:spacing w:after="120"/>
    </w:pPr>
  </w:style>
  <w:style w:type="character" w:customStyle="1" w:styleId="aff">
    <w:name w:val="Основной текст Знак"/>
    <w:aliases w:val="Знак1 Знак Знак,Основной текст Знак Знак Знак,Основной текст Зн Знак,Основной РПС Знак"/>
    <w:basedOn w:val="a1"/>
    <w:link w:val="afe"/>
    <w:rsid w:val="00A159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37">
    <w:name w:val="Style37"/>
    <w:basedOn w:val="a0"/>
    <w:qFormat/>
    <w:rsid w:val="00A15999"/>
    <w:pPr>
      <w:widowControl w:val="0"/>
      <w:autoSpaceDE w:val="0"/>
      <w:autoSpaceDN w:val="0"/>
      <w:adjustRightInd w:val="0"/>
      <w:jc w:val="both"/>
    </w:pPr>
    <w:rPr>
      <w:rFonts w:ascii="Century Schoolbook" w:hAnsi="Century Schoolbook"/>
      <w:sz w:val="24"/>
      <w:szCs w:val="24"/>
    </w:rPr>
  </w:style>
  <w:style w:type="paragraph" w:styleId="22">
    <w:name w:val="Body Text 2"/>
    <w:basedOn w:val="a0"/>
    <w:link w:val="23"/>
    <w:uiPriority w:val="99"/>
    <w:semiHidden/>
    <w:unhideWhenUsed/>
    <w:rsid w:val="005B0EBD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semiHidden/>
    <w:rsid w:val="005B0E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маркер"/>
    <w:basedOn w:val="af4"/>
    <w:rsid w:val="00103C68"/>
    <w:pPr>
      <w:numPr>
        <w:numId w:val="9"/>
      </w:numPr>
    </w:pPr>
    <w:rPr>
      <w:szCs w:val="28"/>
    </w:rPr>
  </w:style>
  <w:style w:type="paragraph" w:customStyle="1" w:styleId="ConsPlusNormal">
    <w:name w:val="ConsPlusNormal"/>
    <w:rsid w:val="00103C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31">
    <w:name w:val="Body Text Indent 3"/>
    <w:basedOn w:val="a0"/>
    <w:link w:val="32"/>
    <w:unhideWhenUsed/>
    <w:rsid w:val="00CA552B"/>
    <w:pPr>
      <w:spacing w:after="120" w:line="259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rsid w:val="00CA552B"/>
    <w:rPr>
      <w:sz w:val="16"/>
      <w:szCs w:val="16"/>
    </w:rPr>
  </w:style>
  <w:style w:type="paragraph" w:styleId="aff0">
    <w:name w:val="No Spacing"/>
    <w:uiPriority w:val="1"/>
    <w:qFormat/>
    <w:rsid w:val="00186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186E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ff1">
    <w:name w:val="Title"/>
    <w:basedOn w:val="a0"/>
    <w:next w:val="a0"/>
    <w:link w:val="16"/>
    <w:uiPriority w:val="10"/>
    <w:qFormat/>
    <w:rsid w:val="00186E1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Название Знак1"/>
    <w:basedOn w:val="a1"/>
    <w:link w:val="aff1"/>
    <w:uiPriority w:val="10"/>
    <w:rsid w:val="00186E1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2">
    <w:name w:val="Subtitle"/>
    <w:basedOn w:val="a0"/>
    <w:next w:val="a0"/>
    <w:link w:val="aff3"/>
    <w:uiPriority w:val="11"/>
    <w:qFormat/>
    <w:rsid w:val="00186E1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3">
    <w:name w:val="Подзаголовок Знак"/>
    <w:basedOn w:val="a1"/>
    <w:link w:val="aff2"/>
    <w:uiPriority w:val="11"/>
    <w:rsid w:val="00186E15"/>
    <w:rPr>
      <w:rFonts w:eastAsiaTheme="minorEastAsia"/>
      <w:color w:val="5A5A5A" w:themeColor="text1" w:themeTint="A5"/>
      <w:spacing w:val="15"/>
      <w:lang w:eastAsia="ru-RU"/>
    </w:rPr>
  </w:style>
  <w:style w:type="character" w:styleId="aff4">
    <w:name w:val="Subtle Emphasis"/>
    <w:basedOn w:val="a1"/>
    <w:uiPriority w:val="19"/>
    <w:qFormat/>
    <w:rsid w:val="00186E15"/>
    <w:rPr>
      <w:i/>
      <w:iCs/>
      <w:color w:val="404040" w:themeColor="text1" w:themeTint="BF"/>
    </w:rPr>
  </w:style>
  <w:style w:type="character" w:styleId="aff5">
    <w:name w:val="Emphasis"/>
    <w:basedOn w:val="a1"/>
    <w:uiPriority w:val="20"/>
    <w:qFormat/>
    <w:rsid w:val="00186E15"/>
    <w:rPr>
      <w:i/>
      <w:iCs/>
    </w:rPr>
  </w:style>
  <w:style w:type="character" w:styleId="aff6">
    <w:name w:val="Intense Emphasis"/>
    <w:basedOn w:val="a1"/>
    <w:uiPriority w:val="21"/>
    <w:qFormat/>
    <w:rsid w:val="00186E15"/>
    <w:rPr>
      <w:i/>
      <w:iCs/>
      <w:color w:val="5B9BD5" w:themeColor="accent1"/>
    </w:rPr>
  </w:style>
  <w:style w:type="character" w:styleId="aff7">
    <w:name w:val="Strong"/>
    <w:basedOn w:val="a1"/>
    <w:uiPriority w:val="22"/>
    <w:qFormat/>
    <w:rsid w:val="00186E15"/>
    <w:rPr>
      <w:b/>
      <w:bCs/>
    </w:rPr>
  </w:style>
  <w:style w:type="paragraph" w:styleId="24">
    <w:name w:val="Quote"/>
    <w:basedOn w:val="a0"/>
    <w:next w:val="a0"/>
    <w:link w:val="25"/>
    <w:uiPriority w:val="29"/>
    <w:qFormat/>
    <w:rsid w:val="00186E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186E15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ru-RU"/>
    </w:rPr>
  </w:style>
  <w:style w:type="character" w:styleId="aff8">
    <w:name w:val="Subtle Reference"/>
    <w:basedOn w:val="a1"/>
    <w:uiPriority w:val="31"/>
    <w:qFormat/>
    <w:rsid w:val="00186E15"/>
    <w:rPr>
      <w:smallCaps/>
      <w:color w:val="5A5A5A" w:themeColor="text1" w:themeTint="A5"/>
    </w:rPr>
  </w:style>
  <w:style w:type="character" w:styleId="aff9">
    <w:name w:val="Intense Reference"/>
    <w:basedOn w:val="a1"/>
    <w:uiPriority w:val="32"/>
    <w:qFormat/>
    <w:rsid w:val="00186E15"/>
    <w:rPr>
      <w:b/>
      <w:bCs/>
      <w:smallCaps/>
      <w:color w:val="5B9BD5" w:themeColor="accent1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44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F332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нак2,Знак2 Знак,таблица 1а,Заголовок 2 Знак Знак,Заголовок 2 Знак Знак Знак Знак,Заголовок 2 Знак Знак Знак Знак Знак Знак Знак,Заголовок 2 Знак Знак Знак Знак Знак Знак Знак Знак,Название 2"/>
    <w:basedOn w:val="a0"/>
    <w:next w:val="a0"/>
    <w:link w:val="20"/>
    <w:unhideWhenUsed/>
    <w:qFormat/>
    <w:rsid w:val="003944B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"/>
    <w:unhideWhenUsed/>
    <w:qFormat/>
    <w:rsid w:val="00186E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Заголовок 4 подпункт УГТП"/>
    <w:basedOn w:val="a0"/>
    <w:next w:val="a0"/>
    <w:link w:val="40"/>
    <w:unhideWhenUsed/>
    <w:qFormat/>
    <w:rsid w:val="003944B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6">
    <w:name w:val="heading 6"/>
    <w:aliases w:val="Заголовок 6_назв_табл"/>
    <w:basedOn w:val="a0"/>
    <w:next w:val="a0"/>
    <w:link w:val="60"/>
    <w:semiHidden/>
    <w:unhideWhenUsed/>
    <w:qFormat/>
    <w:rsid w:val="003944B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3944BF"/>
    <w:pPr>
      <w:keepNext/>
      <w:keepLines/>
      <w:numPr>
        <w:ilvl w:val="6"/>
        <w:numId w:val="1"/>
      </w:numPr>
      <w:tabs>
        <w:tab w:val="clear" w:pos="7676"/>
      </w:tabs>
      <w:spacing w:before="4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Знак2 Знак1,Знак2 Знак Знак,таблица 1а Знак,Заголовок 2 Знак Знак Знак,Заголовок 2 Знак Знак Знак Знак Знак,Заголовок 2 Знак Знак Знак Знак Знак Знак Знак Знак1,Заголовок 2 Знак Знак Знак Знак Знак Знак Знак Знак Знак,Название 2 Знак"/>
    <w:basedOn w:val="a1"/>
    <w:link w:val="2"/>
    <w:rsid w:val="003944BF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aliases w:val="Заголовок 4 подпункт УГТП Знак"/>
    <w:basedOn w:val="a1"/>
    <w:link w:val="4"/>
    <w:rsid w:val="003944BF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60">
    <w:name w:val="Заголовок 6 Знак"/>
    <w:aliases w:val="Заголовок 6_назв_табл Знак"/>
    <w:basedOn w:val="a1"/>
    <w:link w:val="6"/>
    <w:semiHidden/>
    <w:rsid w:val="003944BF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1"/>
    <w:link w:val="7"/>
    <w:uiPriority w:val="99"/>
    <w:semiHidden/>
    <w:rsid w:val="003944B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character" w:customStyle="1" w:styleId="a4">
    <w:name w:val="Обычный (веб) Знак"/>
    <w:aliases w:val="Обычный (Web) Знак,Обычный (веб)1 Знак"/>
    <w:link w:val="a5"/>
    <w:uiPriority w:val="39"/>
    <w:locked/>
    <w:rsid w:val="003944BF"/>
    <w:rPr>
      <w:rFonts w:ascii="Arial" w:hAnsi="Arial" w:cs="Arial"/>
      <w:sz w:val="18"/>
      <w:lang w:val="x-none" w:eastAsia="x-none"/>
    </w:rPr>
  </w:style>
  <w:style w:type="paragraph" w:styleId="a5">
    <w:name w:val="Normal (Web)"/>
    <w:aliases w:val="Обычный (Web),Обычный (веб)1"/>
    <w:basedOn w:val="a0"/>
    <w:next w:val="a0"/>
    <w:link w:val="a4"/>
    <w:uiPriority w:val="39"/>
    <w:unhideWhenUsed/>
    <w:qFormat/>
    <w:rsid w:val="003944BF"/>
    <w:rPr>
      <w:rFonts w:ascii="Arial" w:eastAsiaTheme="minorHAnsi" w:hAnsi="Arial" w:cs="Arial"/>
      <w:sz w:val="18"/>
      <w:szCs w:val="22"/>
      <w:lang w:val="x-none" w:eastAsia="x-none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,Исторические события Знак,Ист события с точкой Знак,Основной текст с отступом Знак Знак Знак,Body Text Indent Знак,Основной текст с отступом1 Знак"/>
    <w:basedOn w:val="a1"/>
    <w:link w:val="a7"/>
    <w:locked/>
    <w:rsid w:val="003944BF"/>
  </w:style>
  <w:style w:type="paragraph" w:styleId="a7">
    <w:name w:val="Body Text Indent"/>
    <w:aliases w:val="Основной текст 1,Нумерованный список !!,Надин стиль,Исторические события,Ист события с точкой,Основной текст с отступом Знак Знак,Body Text Indent,Основной текст с отступом1,Основной текст лево,Основной текст лево1"/>
    <w:basedOn w:val="a0"/>
    <w:link w:val="a6"/>
    <w:unhideWhenUsed/>
    <w:qFormat/>
    <w:rsid w:val="003944BF"/>
    <w:pPr>
      <w:spacing w:after="120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с отступом Знак1"/>
    <w:aliases w:val="Основной текст 1 Знак1,Нумерованный список !! Знак1,Надин стиль Знак1,Исторические события Знак1,Ист события с точкой Знак1,Основной текст с отступом Знак Знак Знак1,Body Text Indent Знак1,Основной текст с отступом1 Знак1"/>
    <w:basedOn w:val="a1"/>
    <w:semiHidden/>
    <w:rsid w:val="003944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Заголовок таблицы Знак"/>
    <w:link w:val="a9"/>
    <w:locked/>
    <w:rsid w:val="003944BF"/>
    <w:rPr>
      <w:i/>
      <w:sz w:val="28"/>
      <w:szCs w:val="24"/>
    </w:rPr>
  </w:style>
  <w:style w:type="paragraph" w:customStyle="1" w:styleId="a9">
    <w:name w:val="Заголовок таблицы"/>
    <w:basedOn w:val="a0"/>
    <w:link w:val="a8"/>
    <w:qFormat/>
    <w:rsid w:val="003944BF"/>
    <w:pPr>
      <w:ind w:firstLine="709"/>
      <w:jc w:val="center"/>
    </w:pPr>
    <w:rPr>
      <w:rFonts w:asciiTheme="minorHAnsi" w:eastAsiaTheme="minorHAnsi" w:hAnsiTheme="minorHAnsi" w:cstheme="minorBidi"/>
      <w:i/>
      <w:sz w:val="28"/>
      <w:szCs w:val="24"/>
      <w:lang w:eastAsia="en-US"/>
    </w:rPr>
  </w:style>
  <w:style w:type="character" w:customStyle="1" w:styleId="aa">
    <w:name w:val="Номер таблицы Знак"/>
    <w:link w:val="ab"/>
    <w:locked/>
    <w:rsid w:val="003944BF"/>
    <w:rPr>
      <w:sz w:val="28"/>
      <w:szCs w:val="24"/>
      <w:lang w:val="x-none" w:eastAsia="x-none"/>
    </w:rPr>
  </w:style>
  <w:style w:type="paragraph" w:customStyle="1" w:styleId="ab">
    <w:name w:val="Номер таблицы"/>
    <w:basedOn w:val="a0"/>
    <w:next w:val="a9"/>
    <w:link w:val="aa"/>
    <w:qFormat/>
    <w:rsid w:val="003944BF"/>
    <w:pPr>
      <w:ind w:firstLine="709"/>
      <w:jc w:val="right"/>
    </w:pPr>
    <w:rPr>
      <w:rFonts w:asciiTheme="minorHAnsi" w:eastAsiaTheme="minorHAnsi" w:hAnsiTheme="minorHAnsi" w:cstheme="minorBidi"/>
      <w:sz w:val="28"/>
      <w:szCs w:val="24"/>
      <w:lang w:val="x-none" w:eastAsia="x-none"/>
    </w:rPr>
  </w:style>
  <w:style w:type="paragraph" w:styleId="ac">
    <w:name w:val="table of figures"/>
    <w:basedOn w:val="a0"/>
    <w:next w:val="a0"/>
    <w:semiHidden/>
    <w:unhideWhenUsed/>
    <w:rsid w:val="003944BF"/>
  </w:style>
  <w:style w:type="character" w:customStyle="1" w:styleId="13">
    <w:name w:val="обычный 1 Знак"/>
    <w:link w:val="14"/>
    <w:locked/>
    <w:rsid w:val="003944BF"/>
    <w:rPr>
      <w:color w:val="000000"/>
      <w:sz w:val="28"/>
      <w:lang w:val="x-none" w:eastAsia="x-none"/>
    </w:rPr>
  </w:style>
  <w:style w:type="paragraph" w:customStyle="1" w:styleId="14">
    <w:name w:val="обычный 1"/>
    <w:basedOn w:val="ac"/>
    <w:link w:val="13"/>
    <w:qFormat/>
    <w:rsid w:val="003944BF"/>
    <w:pPr>
      <w:spacing w:line="360" w:lineRule="auto"/>
      <w:ind w:firstLine="680"/>
      <w:jc w:val="both"/>
    </w:pPr>
    <w:rPr>
      <w:rFonts w:asciiTheme="minorHAnsi" w:eastAsiaTheme="minorHAnsi" w:hAnsiTheme="minorHAnsi" w:cstheme="minorBidi"/>
      <w:color w:val="000000"/>
      <w:sz w:val="28"/>
      <w:szCs w:val="22"/>
      <w:lang w:val="x-none" w:eastAsia="x-none"/>
    </w:rPr>
  </w:style>
  <w:style w:type="table" w:styleId="ad">
    <w:name w:val="Table Grid"/>
    <w:basedOn w:val="a2"/>
    <w:uiPriority w:val="39"/>
    <w:rsid w:val="003944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uiPriority w:val="39"/>
    <w:qFormat/>
    <w:rsid w:val="003944BF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11">
    <w:name w:val="Заголовок 1 Знак"/>
    <w:basedOn w:val="a1"/>
    <w:link w:val="10"/>
    <w:uiPriority w:val="9"/>
    <w:rsid w:val="00F332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e">
    <w:name w:val="Hyperlink"/>
    <w:uiPriority w:val="99"/>
    <w:unhideWhenUsed/>
    <w:rsid w:val="00F3325E"/>
    <w:rPr>
      <w:color w:val="0000FF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17694D"/>
    <w:pPr>
      <w:tabs>
        <w:tab w:val="right" w:leader="dot" w:pos="9345"/>
      </w:tabs>
      <w:spacing w:after="100"/>
      <w:ind w:left="200"/>
      <w:jc w:val="both"/>
    </w:pPr>
  </w:style>
  <w:style w:type="paragraph" w:styleId="15">
    <w:name w:val="toc 1"/>
    <w:basedOn w:val="a0"/>
    <w:next w:val="a0"/>
    <w:autoRedefine/>
    <w:uiPriority w:val="39"/>
    <w:unhideWhenUsed/>
    <w:rsid w:val="009B0A8B"/>
    <w:pPr>
      <w:tabs>
        <w:tab w:val="right" w:leader="dot" w:pos="9345"/>
      </w:tabs>
      <w:spacing w:after="100"/>
      <w:ind w:firstLine="180"/>
    </w:pPr>
  </w:style>
  <w:style w:type="paragraph" w:styleId="af">
    <w:name w:val="header"/>
    <w:basedOn w:val="a0"/>
    <w:link w:val="af0"/>
    <w:uiPriority w:val="99"/>
    <w:unhideWhenUsed/>
    <w:rsid w:val="00507F8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507F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507F8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507F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Название Знак"/>
    <w:aliases w:val="Название таблицы Знак1"/>
    <w:uiPriority w:val="10"/>
    <w:rsid w:val="00A5034D"/>
    <w:rPr>
      <w:rFonts w:ascii="Arial" w:hAnsi="Arial"/>
      <w:sz w:val="18"/>
    </w:rPr>
  </w:style>
  <w:style w:type="paragraph" w:customStyle="1" w:styleId="1">
    <w:name w:val="Стиль Заголовок 1а + не полужирный"/>
    <w:basedOn w:val="a0"/>
    <w:autoRedefine/>
    <w:rsid w:val="000B18B3"/>
    <w:pPr>
      <w:pageBreakBefore/>
      <w:numPr>
        <w:numId w:val="15"/>
      </w:numPr>
      <w:ind w:left="0" w:firstLine="0"/>
      <w:jc w:val="center"/>
      <w:outlineLvl w:val="0"/>
    </w:pPr>
    <w:rPr>
      <w:b/>
      <w:sz w:val="28"/>
      <w:szCs w:val="28"/>
    </w:rPr>
  </w:style>
  <w:style w:type="paragraph" w:customStyle="1" w:styleId="af4">
    <w:name w:val="Осн_текст"/>
    <w:basedOn w:val="a0"/>
    <w:link w:val="af5"/>
    <w:rsid w:val="0074138B"/>
    <w:pPr>
      <w:ind w:firstLine="709"/>
      <w:jc w:val="both"/>
    </w:pPr>
    <w:rPr>
      <w:sz w:val="28"/>
      <w:szCs w:val="24"/>
    </w:rPr>
  </w:style>
  <w:style w:type="character" w:customStyle="1" w:styleId="af5">
    <w:name w:val="Осн_текст Знак"/>
    <w:basedOn w:val="a1"/>
    <w:link w:val="af4"/>
    <w:rsid w:val="007413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List Paragraph"/>
    <w:basedOn w:val="a0"/>
    <w:uiPriority w:val="34"/>
    <w:qFormat/>
    <w:rsid w:val="000B219B"/>
    <w:pPr>
      <w:ind w:left="720"/>
      <w:contextualSpacing/>
    </w:pPr>
  </w:style>
  <w:style w:type="character" w:styleId="af7">
    <w:name w:val="annotation reference"/>
    <w:basedOn w:val="a1"/>
    <w:uiPriority w:val="99"/>
    <w:semiHidden/>
    <w:unhideWhenUsed/>
    <w:rsid w:val="00C30EA8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C30EA8"/>
  </w:style>
  <w:style w:type="character" w:customStyle="1" w:styleId="af9">
    <w:name w:val="Текст примечания Знак"/>
    <w:basedOn w:val="a1"/>
    <w:link w:val="af8"/>
    <w:uiPriority w:val="99"/>
    <w:semiHidden/>
    <w:rsid w:val="00C30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30EA8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30E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Balloon Text"/>
    <w:basedOn w:val="a0"/>
    <w:link w:val="afd"/>
    <w:uiPriority w:val="99"/>
    <w:semiHidden/>
    <w:unhideWhenUsed/>
    <w:rsid w:val="00C30EA8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C30EA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rmal0">
    <w:name w:val="Normal 0"/>
    <w:basedOn w:val="a0"/>
    <w:link w:val="Normal00"/>
    <w:qFormat/>
    <w:rsid w:val="006C5B82"/>
    <w:pPr>
      <w:ind w:firstLine="567"/>
      <w:jc w:val="both"/>
    </w:pPr>
    <w:rPr>
      <w:sz w:val="28"/>
      <w:szCs w:val="28"/>
    </w:rPr>
  </w:style>
  <w:style w:type="character" w:customStyle="1" w:styleId="Normal00">
    <w:name w:val="Normal 0 Знак"/>
    <w:link w:val="Normal0"/>
    <w:rsid w:val="006C5B8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e">
    <w:name w:val="Body Text"/>
    <w:aliases w:val="Знак1 Знак,Основной текст Знак Знак,Основной текст Зн,Основной РПС"/>
    <w:basedOn w:val="a0"/>
    <w:link w:val="aff"/>
    <w:qFormat/>
    <w:rsid w:val="00A15999"/>
    <w:pPr>
      <w:spacing w:after="120"/>
    </w:pPr>
  </w:style>
  <w:style w:type="character" w:customStyle="1" w:styleId="aff">
    <w:name w:val="Основной текст Знак"/>
    <w:aliases w:val="Знак1 Знак Знак,Основной текст Знак Знак Знак,Основной текст Зн Знак,Основной РПС Знак"/>
    <w:basedOn w:val="a1"/>
    <w:link w:val="afe"/>
    <w:rsid w:val="00A159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37">
    <w:name w:val="Style37"/>
    <w:basedOn w:val="a0"/>
    <w:qFormat/>
    <w:rsid w:val="00A15999"/>
    <w:pPr>
      <w:widowControl w:val="0"/>
      <w:autoSpaceDE w:val="0"/>
      <w:autoSpaceDN w:val="0"/>
      <w:adjustRightInd w:val="0"/>
      <w:jc w:val="both"/>
    </w:pPr>
    <w:rPr>
      <w:rFonts w:ascii="Century Schoolbook" w:hAnsi="Century Schoolbook"/>
      <w:sz w:val="24"/>
      <w:szCs w:val="24"/>
    </w:rPr>
  </w:style>
  <w:style w:type="paragraph" w:styleId="22">
    <w:name w:val="Body Text 2"/>
    <w:basedOn w:val="a0"/>
    <w:link w:val="23"/>
    <w:uiPriority w:val="99"/>
    <w:semiHidden/>
    <w:unhideWhenUsed/>
    <w:rsid w:val="005B0EBD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semiHidden/>
    <w:rsid w:val="005B0E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маркер"/>
    <w:basedOn w:val="af4"/>
    <w:rsid w:val="00103C68"/>
    <w:pPr>
      <w:numPr>
        <w:numId w:val="9"/>
      </w:numPr>
    </w:pPr>
    <w:rPr>
      <w:szCs w:val="28"/>
    </w:rPr>
  </w:style>
  <w:style w:type="paragraph" w:customStyle="1" w:styleId="ConsPlusNormal">
    <w:name w:val="ConsPlusNormal"/>
    <w:rsid w:val="00103C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31">
    <w:name w:val="Body Text Indent 3"/>
    <w:basedOn w:val="a0"/>
    <w:link w:val="32"/>
    <w:unhideWhenUsed/>
    <w:rsid w:val="00CA552B"/>
    <w:pPr>
      <w:spacing w:after="120" w:line="259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rsid w:val="00CA552B"/>
    <w:rPr>
      <w:sz w:val="16"/>
      <w:szCs w:val="16"/>
    </w:rPr>
  </w:style>
  <w:style w:type="paragraph" w:styleId="aff0">
    <w:name w:val="No Spacing"/>
    <w:uiPriority w:val="1"/>
    <w:qFormat/>
    <w:rsid w:val="00186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186E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ff1">
    <w:name w:val="Title"/>
    <w:basedOn w:val="a0"/>
    <w:next w:val="a0"/>
    <w:link w:val="16"/>
    <w:uiPriority w:val="10"/>
    <w:qFormat/>
    <w:rsid w:val="00186E1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Название Знак1"/>
    <w:basedOn w:val="a1"/>
    <w:link w:val="aff1"/>
    <w:uiPriority w:val="10"/>
    <w:rsid w:val="00186E1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2">
    <w:name w:val="Subtitle"/>
    <w:basedOn w:val="a0"/>
    <w:next w:val="a0"/>
    <w:link w:val="aff3"/>
    <w:uiPriority w:val="11"/>
    <w:qFormat/>
    <w:rsid w:val="00186E1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3">
    <w:name w:val="Подзаголовок Знак"/>
    <w:basedOn w:val="a1"/>
    <w:link w:val="aff2"/>
    <w:uiPriority w:val="11"/>
    <w:rsid w:val="00186E15"/>
    <w:rPr>
      <w:rFonts w:eastAsiaTheme="minorEastAsia"/>
      <w:color w:val="5A5A5A" w:themeColor="text1" w:themeTint="A5"/>
      <w:spacing w:val="15"/>
      <w:lang w:eastAsia="ru-RU"/>
    </w:rPr>
  </w:style>
  <w:style w:type="character" w:styleId="aff4">
    <w:name w:val="Subtle Emphasis"/>
    <w:basedOn w:val="a1"/>
    <w:uiPriority w:val="19"/>
    <w:qFormat/>
    <w:rsid w:val="00186E15"/>
    <w:rPr>
      <w:i/>
      <w:iCs/>
      <w:color w:val="404040" w:themeColor="text1" w:themeTint="BF"/>
    </w:rPr>
  </w:style>
  <w:style w:type="character" w:styleId="aff5">
    <w:name w:val="Emphasis"/>
    <w:basedOn w:val="a1"/>
    <w:uiPriority w:val="20"/>
    <w:qFormat/>
    <w:rsid w:val="00186E15"/>
    <w:rPr>
      <w:i/>
      <w:iCs/>
    </w:rPr>
  </w:style>
  <w:style w:type="character" w:styleId="aff6">
    <w:name w:val="Intense Emphasis"/>
    <w:basedOn w:val="a1"/>
    <w:uiPriority w:val="21"/>
    <w:qFormat/>
    <w:rsid w:val="00186E15"/>
    <w:rPr>
      <w:i/>
      <w:iCs/>
      <w:color w:val="5B9BD5" w:themeColor="accent1"/>
    </w:rPr>
  </w:style>
  <w:style w:type="character" w:styleId="aff7">
    <w:name w:val="Strong"/>
    <w:basedOn w:val="a1"/>
    <w:uiPriority w:val="22"/>
    <w:qFormat/>
    <w:rsid w:val="00186E15"/>
    <w:rPr>
      <w:b/>
      <w:bCs/>
    </w:rPr>
  </w:style>
  <w:style w:type="paragraph" w:styleId="24">
    <w:name w:val="Quote"/>
    <w:basedOn w:val="a0"/>
    <w:next w:val="a0"/>
    <w:link w:val="25"/>
    <w:uiPriority w:val="29"/>
    <w:qFormat/>
    <w:rsid w:val="00186E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186E15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ru-RU"/>
    </w:rPr>
  </w:style>
  <w:style w:type="character" w:styleId="aff8">
    <w:name w:val="Subtle Reference"/>
    <w:basedOn w:val="a1"/>
    <w:uiPriority w:val="31"/>
    <w:qFormat/>
    <w:rsid w:val="00186E15"/>
    <w:rPr>
      <w:smallCaps/>
      <w:color w:val="5A5A5A" w:themeColor="text1" w:themeTint="A5"/>
    </w:rPr>
  </w:style>
  <w:style w:type="character" w:styleId="aff9">
    <w:name w:val="Intense Reference"/>
    <w:basedOn w:val="a1"/>
    <w:uiPriority w:val="32"/>
    <w:qFormat/>
    <w:rsid w:val="00186E15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0004313.19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0004313.7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8F21F-23C4-4471-B5E1-F66739253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9903</Words>
  <Characters>56453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I5</dc:creator>
  <cp:keywords/>
  <dc:description/>
  <cp:lastModifiedBy>Сапожкова</cp:lastModifiedBy>
  <cp:revision>82</cp:revision>
  <dcterms:created xsi:type="dcterms:W3CDTF">2021-04-27T06:58:00Z</dcterms:created>
  <dcterms:modified xsi:type="dcterms:W3CDTF">2022-06-30T05:26:00Z</dcterms:modified>
</cp:coreProperties>
</file>